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98562" w14:textId="77777777" w:rsidR="009B2ED5" w:rsidRPr="003F3248" w:rsidRDefault="009B2ED5" w:rsidP="009B2ED5">
      <w:pPr>
        <w:spacing w:line="240" w:lineRule="atLeast"/>
        <w:rPr>
          <w:rFonts w:ascii="HelveticaNeueLT Pro 95 Blk" w:hAnsi="HelveticaNeueLT Pro 95 Blk" w:cs="Arial"/>
          <w:sz w:val="32"/>
          <w:szCs w:val="32"/>
        </w:rPr>
      </w:pPr>
      <w:r w:rsidRPr="003F3248">
        <w:rPr>
          <w:rFonts w:ascii="HelveticaNeueLT Pro 95 Blk" w:hAnsi="HelveticaNeueLT Pro 95 Blk" w:cs="Arial"/>
          <w:sz w:val="32"/>
          <w:szCs w:val="32"/>
        </w:rPr>
        <w:t xml:space="preserve">Selbstbeurteilung / IT-Kompetenzen </w:t>
      </w:r>
      <w:r w:rsidRPr="003F3248">
        <w:rPr>
          <w:rFonts w:ascii="HelveticaNeueLT Pro 95 Blk" w:hAnsi="HelveticaNeueLT Pro 95 Blk" w:cs="Arial"/>
          <w:sz w:val="32"/>
          <w:szCs w:val="32"/>
        </w:rPr>
        <w:br/>
      </w:r>
      <w:r w:rsidRPr="001A19C3">
        <w:rPr>
          <w:rFonts w:ascii="HelveticaNeueLT Pro 95 Blk" w:hAnsi="HelveticaNeueLT Pro 95 Blk" w:cs="Arial"/>
        </w:rPr>
        <w:t>als Voraussetzung für den Besuch des Lehrgangs IT Service Engineer HF</w:t>
      </w:r>
    </w:p>
    <w:p w14:paraId="742ECCCD" w14:textId="77777777" w:rsidR="009B2ED5" w:rsidRPr="003F3248" w:rsidRDefault="009B2ED5" w:rsidP="009B2ED5">
      <w:pPr>
        <w:spacing w:before="72" w:after="72" w:line="240" w:lineRule="auto"/>
        <w:rPr>
          <w:rFonts w:ascii="HelveticaNeueLT Pro 55 Roman" w:hAnsi="HelveticaNeueLT Pro 55 Roman"/>
        </w:rPr>
      </w:pPr>
      <w:r w:rsidRPr="003F3248">
        <w:rPr>
          <w:rFonts w:ascii="HelveticaNeueLT Pro 55 Roman" w:hAnsi="HelveticaNeueLT Pro 55 Roman"/>
        </w:rPr>
        <w:t xml:space="preserve">Für die Eignungsabklärung von Bewerbern für die Ausbildung zum IT Services Engineer HF, welche kein eidgenössisches Fähigkeitszeugnis in Informatik besitzen sind in einer Selbstbeurteilung die eigenen Vorkenntnisse mit diesem Formular wahrheitsgetreu zu deklarieren. Genauere Handlungsziele und handlungsnotwendige Kenntnisse zu den aufgeführten Modulen können unter folgendem Link im Internet eingesehen werden: </w:t>
      </w:r>
      <w:r>
        <w:rPr>
          <w:rFonts w:ascii="HelveticaNeueLT Pro 55 Roman" w:hAnsi="HelveticaNeueLT Pro 55 Roman"/>
        </w:rPr>
        <w:br/>
      </w:r>
      <w:r w:rsidRPr="003F3248">
        <w:rPr>
          <w:rFonts w:ascii="HelveticaNeueLT Pro 55 Roman" w:hAnsi="HelveticaNeueLT Pro 55 Roman"/>
        </w:rPr>
        <w:t xml:space="preserve">http://www.ict-berufsbildung.ch. (unter Berufsbildung </w:t>
      </w:r>
      <w:r w:rsidRPr="003F3248">
        <w:rPr>
          <w:rFonts w:ascii="HelveticaNeueLT Pro 55 Roman" w:hAnsi="HelveticaNeueLT Pro 55 Roman"/>
        </w:rPr>
        <w:sym w:font="Wingdings" w:char="F0E0"/>
      </w:r>
      <w:r w:rsidRPr="003F3248">
        <w:rPr>
          <w:rFonts w:ascii="HelveticaNeueLT Pro 55 Roman" w:hAnsi="HelveticaNeueLT Pro 55 Roman"/>
        </w:rPr>
        <w:t xml:space="preserve"> ICT Competence Framework </w:t>
      </w:r>
      <w:r w:rsidRPr="003F3248">
        <w:rPr>
          <w:rFonts w:ascii="HelveticaNeueLT Pro 55 Roman" w:hAnsi="HelveticaNeueLT Pro 55 Roman"/>
        </w:rPr>
        <w:sym w:font="Wingdings" w:char="F0E0"/>
      </w:r>
      <w:r w:rsidRPr="003F3248">
        <w:rPr>
          <w:rFonts w:ascii="HelveticaNeueLT Pro 55 Roman" w:hAnsi="HelveticaNeueLT Pro 55 Roman"/>
        </w:rPr>
        <w:t xml:space="preserve"> ICT-Modulbaukasten). Die Angaben sind einzeln zu belegen mit Arbeitsbeschreibungen, Kursbelegen, Zertifikaten, Zeugnissen etc. </w:t>
      </w:r>
    </w:p>
    <w:tbl>
      <w:tblPr>
        <w:tblW w:w="14425" w:type="dxa"/>
        <w:tblBorders>
          <w:top w:val="single" w:sz="4" w:space="0" w:color="auto"/>
          <w:bottom w:val="single" w:sz="4" w:space="0" w:color="auto"/>
          <w:insideH w:val="single" w:sz="4" w:space="0" w:color="auto"/>
        </w:tblBorders>
        <w:tblLook w:val="01E0" w:firstRow="1" w:lastRow="1" w:firstColumn="1" w:lastColumn="1" w:noHBand="0" w:noVBand="0"/>
      </w:tblPr>
      <w:tblGrid>
        <w:gridCol w:w="2623"/>
        <w:gridCol w:w="5573"/>
        <w:gridCol w:w="1383"/>
        <w:gridCol w:w="4279"/>
        <w:gridCol w:w="567"/>
      </w:tblGrid>
      <w:tr w:rsidR="009B2ED5" w:rsidRPr="003F3248" w14:paraId="7A6364F3" w14:textId="77777777" w:rsidTr="007346F6">
        <w:tc>
          <w:tcPr>
            <w:tcW w:w="2623" w:type="dxa"/>
            <w:shd w:val="clear" w:color="auto" w:fill="auto"/>
          </w:tcPr>
          <w:p w14:paraId="4273CA43" w14:textId="77777777" w:rsidR="009B2ED5" w:rsidRPr="003F3248" w:rsidRDefault="009B2ED5" w:rsidP="007346F6">
            <w:pPr>
              <w:rPr>
                <w:rFonts w:ascii="HelveticaNeueLT Pro 95 Blk" w:hAnsi="HelveticaNeueLT Pro 95 Blk"/>
              </w:rPr>
            </w:pPr>
            <w:r w:rsidRPr="003F3248">
              <w:rPr>
                <w:rFonts w:ascii="HelveticaNeueLT Pro 95 Blk" w:hAnsi="HelveticaNeueLT Pro 95 Blk"/>
              </w:rPr>
              <w:br w:type="page"/>
              <w:t>Modul gemäss i-</w:t>
            </w:r>
            <w:proofErr w:type="spellStart"/>
            <w:r w:rsidRPr="003F3248">
              <w:rPr>
                <w:rFonts w:ascii="HelveticaNeueLT Pro 95 Blk" w:hAnsi="HelveticaNeueLT Pro 95 Blk"/>
              </w:rPr>
              <w:t>ch</w:t>
            </w:r>
            <w:proofErr w:type="spellEnd"/>
          </w:p>
        </w:tc>
        <w:tc>
          <w:tcPr>
            <w:tcW w:w="5573" w:type="dxa"/>
            <w:shd w:val="clear" w:color="auto" w:fill="auto"/>
          </w:tcPr>
          <w:p w14:paraId="6F23347E" w14:textId="77777777" w:rsidR="009B2ED5" w:rsidRPr="003F3248" w:rsidRDefault="009B2ED5" w:rsidP="007346F6">
            <w:pPr>
              <w:rPr>
                <w:rFonts w:ascii="HelveticaNeueLT Pro 95 Blk" w:eastAsia="Batang" w:hAnsi="HelveticaNeueLT Pro 95 Blk"/>
                <w:lang w:eastAsia="ko-KR"/>
              </w:rPr>
            </w:pPr>
            <w:r w:rsidRPr="003F3248">
              <w:rPr>
                <w:rFonts w:ascii="HelveticaNeueLT Pro 95 Blk" w:eastAsia="Batang" w:hAnsi="HelveticaNeueLT Pro 95 Blk"/>
                <w:lang w:eastAsia="ko-KR"/>
              </w:rPr>
              <w:t xml:space="preserve">Umschreibung der Kompetenz </w:t>
            </w:r>
          </w:p>
        </w:tc>
        <w:tc>
          <w:tcPr>
            <w:tcW w:w="1383" w:type="dxa"/>
            <w:shd w:val="clear" w:color="auto" w:fill="auto"/>
          </w:tcPr>
          <w:p w14:paraId="34A1C2E8" w14:textId="77777777" w:rsidR="009B2ED5" w:rsidRPr="003F3248" w:rsidRDefault="009B2ED5" w:rsidP="007346F6">
            <w:pPr>
              <w:rPr>
                <w:rFonts w:ascii="HelveticaNeueLT Pro 95 Blk" w:eastAsia="Batang" w:hAnsi="HelveticaNeueLT Pro 95 Blk"/>
                <w:lang w:eastAsia="ko-KR"/>
              </w:rPr>
            </w:pPr>
            <w:r w:rsidRPr="003F3248">
              <w:rPr>
                <w:rFonts w:ascii="HelveticaNeueLT Pro 95 Blk" w:eastAsia="Batang" w:hAnsi="HelveticaNeueLT Pro 95 Blk"/>
                <w:lang w:eastAsia="ko-KR"/>
              </w:rPr>
              <w:t>Vorhanden</w:t>
            </w:r>
          </w:p>
        </w:tc>
        <w:tc>
          <w:tcPr>
            <w:tcW w:w="4279" w:type="dxa"/>
            <w:shd w:val="clear" w:color="auto" w:fill="auto"/>
          </w:tcPr>
          <w:p w14:paraId="3CBEFEF2" w14:textId="77777777" w:rsidR="009B2ED5" w:rsidRPr="003F3248" w:rsidRDefault="009B2ED5" w:rsidP="007346F6">
            <w:pPr>
              <w:rPr>
                <w:rFonts w:ascii="HelveticaNeueLT Pro 95 Blk" w:eastAsia="Batang" w:hAnsi="HelveticaNeueLT Pro 95 Blk"/>
                <w:lang w:eastAsia="ko-KR"/>
              </w:rPr>
            </w:pPr>
            <w:r w:rsidRPr="003F3248">
              <w:rPr>
                <w:rFonts w:ascii="HelveticaNeueLT Pro 95 Blk" w:eastAsia="Batang" w:hAnsi="HelveticaNeueLT Pro 95 Blk"/>
                <w:lang w:eastAsia="ko-KR"/>
              </w:rPr>
              <w:t>Begründung / Beleg / Beilagen</w:t>
            </w:r>
          </w:p>
        </w:tc>
        <w:tc>
          <w:tcPr>
            <w:tcW w:w="567" w:type="dxa"/>
            <w:shd w:val="clear" w:color="auto" w:fill="auto"/>
          </w:tcPr>
          <w:p w14:paraId="06475A64" w14:textId="77777777" w:rsidR="009B2ED5" w:rsidRPr="003F3248" w:rsidRDefault="009B2ED5" w:rsidP="007346F6">
            <w:pPr>
              <w:rPr>
                <w:rFonts w:ascii="HelveticaNeueLT Pro 95 Blk" w:eastAsia="Batang" w:hAnsi="HelveticaNeueLT Pro 95 Blk"/>
                <w:lang w:eastAsia="ko-KR"/>
              </w:rPr>
            </w:pPr>
          </w:p>
        </w:tc>
      </w:tr>
      <w:tr w:rsidR="009B2ED5" w:rsidRPr="003F3248" w14:paraId="44D82413" w14:textId="77777777" w:rsidTr="007346F6">
        <w:tc>
          <w:tcPr>
            <w:tcW w:w="2623" w:type="dxa"/>
            <w:shd w:val="clear" w:color="auto" w:fill="auto"/>
          </w:tcPr>
          <w:p w14:paraId="5224A813" w14:textId="77777777" w:rsidR="009B2ED5" w:rsidRPr="003F3248" w:rsidRDefault="009B2ED5" w:rsidP="007346F6">
            <w:pPr>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rPr>
              <w:t xml:space="preserve">301 </w:t>
            </w:r>
            <w:hyperlink r:id="rId6" w:history="1">
              <w:r w:rsidRPr="003F3248">
                <w:rPr>
                  <w:rFonts w:ascii="HelveticaNeueLT Pro 55 Roman" w:hAnsi="HelveticaNeueLT Pro 55 Roman"/>
                  <w:color w:val="0000FF"/>
                  <w:u w:val="single"/>
                </w:rPr>
                <w:t>Office Werkzeuge anwe</w:t>
              </w:r>
              <w:bookmarkStart w:id="0" w:name="_GoBack"/>
              <w:bookmarkEnd w:id="0"/>
              <w:r w:rsidRPr="003F3248">
                <w:rPr>
                  <w:rFonts w:ascii="HelveticaNeueLT Pro 55 Roman" w:hAnsi="HelveticaNeueLT Pro 55 Roman"/>
                  <w:color w:val="0000FF"/>
                  <w:u w:val="single"/>
                </w:rPr>
                <w:t>nden</w:t>
              </w:r>
            </w:hyperlink>
          </w:p>
        </w:tc>
        <w:tc>
          <w:tcPr>
            <w:tcW w:w="5573" w:type="dxa"/>
            <w:shd w:val="clear" w:color="auto" w:fill="auto"/>
          </w:tcPr>
          <w:p w14:paraId="6350CD06"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r w:rsidRPr="003F3248">
              <w:rPr>
                <w:rFonts w:ascii="HelveticaNeueLT Pro 55 Roman" w:hAnsi="HelveticaNeueLT Pro 55 Roman"/>
              </w:rPr>
              <w:t>Dokumente mit Text-, Tabellen- und Präsentationswerkzeugen strukturieren und gestalten. Internet und E-Mail nutzen und Dokumentverwaltung organisieren.</w:t>
            </w:r>
            <w:r w:rsidRPr="003F3248">
              <w:rPr>
                <w:rFonts w:ascii="HelveticaNeueLT Pro 55 Roman" w:eastAsia="Batang" w:hAnsi="HelveticaNeueLT Pro 55 Roman"/>
                <w:lang w:eastAsia="ko-KR"/>
              </w:rPr>
              <w:t xml:space="preserve"> </w:t>
            </w:r>
          </w:p>
        </w:tc>
        <w:tc>
          <w:tcPr>
            <w:tcW w:w="1383" w:type="dxa"/>
            <w:shd w:val="clear" w:color="auto" w:fill="auto"/>
          </w:tcPr>
          <w:p w14:paraId="2DD63D24"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Ja</w:t>
            </w:r>
          </w:p>
          <w:p w14:paraId="0EF45F61"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Nein</w:t>
            </w:r>
          </w:p>
        </w:tc>
        <w:tc>
          <w:tcPr>
            <w:tcW w:w="4279" w:type="dxa"/>
            <w:shd w:val="clear" w:color="auto" w:fill="auto"/>
          </w:tcPr>
          <w:p w14:paraId="4FFBC2C9" w14:textId="77777777" w:rsidR="009B2ED5" w:rsidRPr="003F3248" w:rsidRDefault="009B2ED5" w:rsidP="007346F6">
            <w:pPr>
              <w:rPr>
                <w:rFonts w:ascii="HelveticaNeueLT Pro 55 Roman" w:eastAsia="Batang" w:hAnsi="HelveticaNeueLT Pro 55 Roman"/>
                <w:lang w:eastAsia="ko-KR"/>
              </w:rPr>
            </w:pPr>
          </w:p>
        </w:tc>
        <w:tc>
          <w:tcPr>
            <w:tcW w:w="567" w:type="dxa"/>
            <w:shd w:val="clear" w:color="auto" w:fill="auto"/>
          </w:tcPr>
          <w:p w14:paraId="086C7BDB" w14:textId="77777777" w:rsidR="009B2ED5" w:rsidRPr="003F3248" w:rsidRDefault="009B2ED5" w:rsidP="007346F6">
            <w:pPr>
              <w:rPr>
                <w:rFonts w:ascii="HelveticaNeueLT Pro 55 Roman" w:eastAsia="Batang" w:hAnsi="HelveticaNeueLT Pro 55 Roman"/>
                <w:lang w:eastAsia="ko-KR"/>
              </w:rPr>
            </w:pPr>
          </w:p>
        </w:tc>
      </w:tr>
      <w:tr w:rsidR="009B2ED5" w:rsidRPr="003F3248" w14:paraId="39305886" w14:textId="77777777" w:rsidTr="007346F6">
        <w:tc>
          <w:tcPr>
            <w:tcW w:w="2623" w:type="dxa"/>
            <w:shd w:val="clear" w:color="auto" w:fill="auto"/>
          </w:tcPr>
          <w:p w14:paraId="32ECCA7D" w14:textId="77777777" w:rsidR="009B2ED5" w:rsidRPr="003F3248" w:rsidRDefault="009B2ED5" w:rsidP="007346F6">
            <w:pPr>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rPr>
              <w:t xml:space="preserve">117 </w:t>
            </w:r>
            <w:hyperlink r:id="rId7" w:history="1">
              <w:r w:rsidRPr="003F3248">
                <w:rPr>
                  <w:rFonts w:ascii="HelveticaNeueLT Pro 55 Roman" w:hAnsi="HelveticaNeueLT Pro 55 Roman"/>
                  <w:color w:val="0000FF"/>
                  <w:u w:val="single"/>
                </w:rPr>
                <w:t>Informatik- und Netzinfrastruktur für ein kleines Unternehmen realisieren</w:t>
              </w:r>
            </w:hyperlink>
          </w:p>
        </w:tc>
        <w:tc>
          <w:tcPr>
            <w:tcW w:w="5573" w:type="dxa"/>
            <w:shd w:val="clear" w:color="auto" w:fill="auto"/>
          </w:tcPr>
          <w:p w14:paraId="4120F23B" w14:textId="77777777" w:rsidR="009B2ED5" w:rsidRPr="003F3248" w:rsidRDefault="009B2ED5" w:rsidP="007346F6">
            <w:pPr>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rPr>
              <w:t xml:space="preserve">Peer </w:t>
            </w:r>
            <w:proofErr w:type="spellStart"/>
            <w:r w:rsidRPr="003F3248">
              <w:rPr>
                <w:rFonts w:ascii="HelveticaNeueLT Pro 55 Roman" w:hAnsi="HelveticaNeueLT Pro 55 Roman"/>
              </w:rPr>
              <w:t>to</w:t>
            </w:r>
            <w:proofErr w:type="spellEnd"/>
            <w:r w:rsidRPr="003F3248">
              <w:rPr>
                <w:rFonts w:ascii="HelveticaNeueLT Pro 55 Roman" w:hAnsi="HelveticaNeueLT Pro 55 Roman"/>
              </w:rPr>
              <w:t xml:space="preserve"> Peer Netzwerk mit bis zu 10 Anschlüssen installieren.</w:t>
            </w:r>
          </w:p>
        </w:tc>
        <w:tc>
          <w:tcPr>
            <w:tcW w:w="1383" w:type="dxa"/>
            <w:shd w:val="clear" w:color="auto" w:fill="auto"/>
          </w:tcPr>
          <w:p w14:paraId="27F98C97"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Ja</w:t>
            </w:r>
          </w:p>
          <w:p w14:paraId="2B933773"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Nein</w:t>
            </w:r>
          </w:p>
        </w:tc>
        <w:tc>
          <w:tcPr>
            <w:tcW w:w="4279" w:type="dxa"/>
            <w:shd w:val="clear" w:color="auto" w:fill="auto"/>
          </w:tcPr>
          <w:p w14:paraId="49C31244" w14:textId="77777777" w:rsidR="009B2ED5" w:rsidRPr="003F3248" w:rsidRDefault="009B2ED5" w:rsidP="007346F6">
            <w:pPr>
              <w:rPr>
                <w:rFonts w:ascii="HelveticaNeueLT Pro 55 Roman" w:hAnsi="HelveticaNeueLT Pro 55 Roman"/>
              </w:rPr>
            </w:pPr>
          </w:p>
        </w:tc>
        <w:tc>
          <w:tcPr>
            <w:tcW w:w="567" w:type="dxa"/>
            <w:shd w:val="clear" w:color="auto" w:fill="auto"/>
          </w:tcPr>
          <w:p w14:paraId="5BA08C39" w14:textId="77777777" w:rsidR="009B2ED5" w:rsidRPr="003F3248" w:rsidRDefault="009B2ED5" w:rsidP="007346F6">
            <w:pPr>
              <w:rPr>
                <w:rFonts w:ascii="HelveticaNeueLT Pro 55 Roman" w:hAnsi="HelveticaNeueLT Pro 55 Roman"/>
              </w:rPr>
            </w:pPr>
          </w:p>
        </w:tc>
      </w:tr>
      <w:tr w:rsidR="009B2ED5" w:rsidRPr="003F3248" w14:paraId="746E9406" w14:textId="77777777" w:rsidTr="007346F6">
        <w:tc>
          <w:tcPr>
            <w:tcW w:w="2623" w:type="dxa"/>
            <w:shd w:val="clear" w:color="auto" w:fill="auto"/>
          </w:tcPr>
          <w:p w14:paraId="0EC0E326" w14:textId="7EFF4B1C" w:rsidR="009B2ED5" w:rsidRPr="003F3248" w:rsidRDefault="009B2ED5" w:rsidP="007346F6">
            <w:pPr>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noProof/>
                <w:lang w:eastAsia="de-CH"/>
              </w:rPr>
              <mc:AlternateContent>
                <mc:Choice Requires="wps">
                  <w:drawing>
                    <wp:anchor distT="0" distB="0" distL="114300" distR="114300" simplePos="0" relativeHeight="251659264" behindDoc="1" locked="0" layoutInCell="1" allowOverlap="1" wp14:anchorId="11FC76E2" wp14:editId="4836F26E">
                      <wp:simplePos x="0" y="0"/>
                      <wp:positionH relativeFrom="column">
                        <wp:posOffset>-74295</wp:posOffset>
                      </wp:positionH>
                      <wp:positionV relativeFrom="paragraph">
                        <wp:posOffset>716280</wp:posOffset>
                      </wp:positionV>
                      <wp:extent cx="9252585" cy="73088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2585" cy="730885"/>
                              </a:xfrm>
                              <a:prstGeom prst="rect">
                                <a:avLst/>
                              </a:prstGeom>
                              <a:solidFill>
                                <a:srgbClr val="BFBFBF">
                                  <a:alpha val="17999"/>
                                </a:srgbClr>
                              </a:soli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DDE20" id="Rechteck 1" o:spid="_x0000_s1026" style="position:absolute;margin-left:-5.85pt;margin-top:56.4pt;width:728.55pt;height:5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" fillcolor="#bfbfbf" stroked="f" strokecolor="#4a7ebb">
                      <v:fill opacity="11822f"/>
                      <v:shadow on="t" opacity="22936f" origin=",.5" offset="0,.63889mm"/>
                    </v:rect>
                  </w:pict>
                </mc:Fallback>
              </mc:AlternateContent>
            </w:r>
            <w:r w:rsidRPr="003F3248">
              <w:rPr>
                <w:rFonts w:ascii="HelveticaNeueLT Pro 55 Roman" w:hAnsi="HelveticaNeueLT Pro 55 Roman"/>
              </w:rPr>
              <w:t xml:space="preserve">103 </w:t>
            </w:r>
            <w:hyperlink r:id="rId8" w:history="1">
              <w:r w:rsidRPr="003F3248">
                <w:rPr>
                  <w:rFonts w:ascii="HelveticaNeueLT Pro 55 Roman" w:hAnsi="HelveticaNeueLT Pro 55 Roman"/>
                  <w:color w:val="0000FF"/>
                  <w:u w:val="single"/>
                </w:rPr>
                <w:t>Strukturiert programmieren nach Vorgabe</w:t>
              </w:r>
            </w:hyperlink>
            <w:r w:rsidRPr="003F3248">
              <w:rPr>
                <w:rFonts w:ascii="HelveticaNeueLT Pro 55 Roman" w:hAnsi="HelveticaNeueLT Pro 55 Roman"/>
              </w:rPr>
              <w:t xml:space="preserve"> (Anstelle von 303)</w:t>
            </w:r>
          </w:p>
        </w:tc>
        <w:tc>
          <w:tcPr>
            <w:tcW w:w="5573" w:type="dxa"/>
            <w:shd w:val="clear" w:color="auto" w:fill="auto"/>
          </w:tcPr>
          <w:p w14:paraId="18D6F3D0"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r w:rsidRPr="003F3248">
              <w:rPr>
                <w:rFonts w:ascii="HelveticaNeueLT Pro 55 Roman" w:hAnsi="HelveticaNeueLT Pro 55 Roman"/>
              </w:rPr>
              <w:t>Aufgrund</w:t>
            </w:r>
            <w:r w:rsidRPr="003F3248">
              <w:rPr>
                <w:rFonts w:ascii="HelveticaNeueLT Pro 55 Roman" w:eastAsia="Batang" w:hAnsi="HelveticaNeueLT Pro 55 Roman"/>
                <w:lang w:eastAsia="ko-KR"/>
              </w:rPr>
              <w:t xml:space="preserve"> einer Vorgabe ein Programm nach strukturiertem Ansatz erstellen, testen und dokumentieren. </w:t>
            </w:r>
          </w:p>
        </w:tc>
        <w:tc>
          <w:tcPr>
            <w:tcW w:w="1383" w:type="dxa"/>
            <w:shd w:val="clear" w:color="auto" w:fill="auto"/>
          </w:tcPr>
          <w:p w14:paraId="09541F39"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Ja</w:t>
            </w:r>
          </w:p>
          <w:p w14:paraId="7B3E8B12"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Nein</w:t>
            </w:r>
          </w:p>
        </w:tc>
        <w:tc>
          <w:tcPr>
            <w:tcW w:w="4279" w:type="dxa"/>
            <w:shd w:val="clear" w:color="auto" w:fill="auto"/>
          </w:tcPr>
          <w:p w14:paraId="296A28AD" w14:textId="77777777" w:rsidR="009B2ED5" w:rsidRPr="003F3248" w:rsidRDefault="009B2ED5" w:rsidP="007346F6">
            <w:pPr>
              <w:rPr>
                <w:rFonts w:ascii="HelveticaNeueLT Pro 55 Roman" w:eastAsia="Batang" w:hAnsi="HelveticaNeueLT Pro 55 Roman"/>
                <w:lang w:eastAsia="ko-KR"/>
              </w:rPr>
            </w:pPr>
          </w:p>
        </w:tc>
        <w:tc>
          <w:tcPr>
            <w:tcW w:w="567" w:type="dxa"/>
            <w:shd w:val="clear" w:color="auto" w:fill="auto"/>
          </w:tcPr>
          <w:p w14:paraId="68A7477E" w14:textId="77777777" w:rsidR="009B2ED5" w:rsidRPr="003F3248" w:rsidRDefault="009B2ED5" w:rsidP="007346F6">
            <w:pPr>
              <w:rPr>
                <w:rFonts w:ascii="HelveticaNeueLT Pro 55 Roman" w:eastAsia="Batang" w:hAnsi="HelveticaNeueLT Pro 55 Roman"/>
                <w:lang w:eastAsia="ko-KR"/>
              </w:rPr>
            </w:pPr>
          </w:p>
        </w:tc>
      </w:tr>
      <w:tr w:rsidR="009B2ED5" w:rsidRPr="003F3248" w14:paraId="3A67D76D" w14:textId="77777777" w:rsidTr="007346F6">
        <w:tc>
          <w:tcPr>
            <w:tcW w:w="2623" w:type="dxa"/>
            <w:shd w:val="clear" w:color="auto" w:fill="auto"/>
          </w:tcPr>
          <w:p w14:paraId="51318F8F" w14:textId="77777777" w:rsidR="009B2ED5" w:rsidRPr="003F3248" w:rsidRDefault="009B2ED5" w:rsidP="007346F6">
            <w:pPr>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rPr>
              <w:t xml:space="preserve">303 </w:t>
            </w:r>
            <w:hyperlink r:id="rId9" w:history="1">
              <w:r w:rsidRPr="003F3248">
                <w:rPr>
                  <w:rFonts w:ascii="HelveticaNeueLT Pro 55 Roman" w:hAnsi="HelveticaNeueLT Pro 55 Roman"/>
                  <w:color w:val="0000FF"/>
                  <w:u w:val="single"/>
                </w:rPr>
                <w:t>Objektbasiert programmieren mit Komponenten</w:t>
              </w:r>
            </w:hyperlink>
            <w:r w:rsidRPr="003F3248">
              <w:rPr>
                <w:rFonts w:ascii="HelveticaNeueLT Pro 55 Roman" w:hAnsi="HelveticaNeueLT Pro 55 Roman"/>
              </w:rPr>
              <w:t xml:space="preserve"> (Anstelle von 103)</w:t>
            </w:r>
          </w:p>
        </w:tc>
        <w:tc>
          <w:tcPr>
            <w:tcW w:w="5573" w:type="dxa"/>
            <w:shd w:val="clear" w:color="auto" w:fill="auto"/>
          </w:tcPr>
          <w:p w14:paraId="755D31A5"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r w:rsidRPr="003F3248">
              <w:rPr>
                <w:rFonts w:ascii="HelveticaNeueLT Pro 55 Roman" w:eastAsia="Batang" w:hAnsi="HelveticaNeueLT Pro 55 Roman"/>
                <w:lang w:eastAsia="ko-KR"/>
              </w:rPr>
              <w:t xml:space="preserve">Vorgabe interpretieren, mit einer auf RAD-Technologie (Rapid </w:t>
            </w:r>
            <w:proofErr w:type="spellStart"/>
            <w:r w:rsidRPr="003F3248">
              <w:rPr>
                <w:rFonts w:ascii="HelveticaNeueLT Pro 55 Roman" w:hAnsi="HelveticaNeueLT Pro 55 Roman"/>
              </w:rPr>
              <w:t>Application</w:t>
            </w:r>
            <w:proofErr w:type="spellEnd"/>
            <w:r w:rsidRPr="003F3248">
              <w:rPr>
                <w:rFonts w:ascii="HelveticaNeueLT Pro 55 Roman" w:eastAsia="Batang" w:hAnsi="HelveticaNeueLT Pro 55 Roman"/>
                <w:lang w:eastAsia="ko-KR"/>
              </w:rPr>
              <w:t xml:space="preserve"> Development) basierenden Programmiersprache implementieren, dokumentieren und testen.</w:t>
            </w:r>
          </w:p>
        </w:tc>
        <w:tc>
          <w:tcPr>
            <w:tcW w:w="1383" w:type="dxa"/>
            <w:shd w:val="clear" w:color="auto" w:fill="auto"/>
          </w:tcPr>
          <w:p w14:paraId="134678D6"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Ja</w:t>
            </w:r>
          </w:p>
          <w:p w14:paraId="119660D1"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Nein</w:t>
            </w:r>
          </w:p>
        </w:tc>
        <w:tc>
          <w:tcPr>
            <w:tcW w:w="4279" w:type="dxa"/>
            <w:shd w:val="clear" w:color="auto" w:fill="auto"/>
          </w:tcPr>
          <w:p w14:paraId="510CF8CF" w14:textId="77777777" w:rsidR="009B2ED5" w:rsidRPr="003F3248" w:rsidRDefault="009B2ED5" w:rsidP="007346F6">
            <w:pPr>
              <w:rPr>
                <w:rFonts w:ascii="HelveticaNeueLT Pro 55 Roman" w:eastAsia="Batang" w:hAnsi="HelveticaNeueLT Pro 55 Roman"/>
                <w:lang w:eastAsia="ko-KR"/>
              </w:rPr>
            </w:pPr>
          </w:p>
        </w:tc>
        <w:tc>
          <w:tcPr>
            <w:tcW w:w="567" w:type="dxa"/>
            <w:shd w:val="clear" w:color="auto" w:fill="auto"/>
          </w:tcPr>
          <w:p w14:paraId="79B1F097" w14:textId="77777777" w:rsidR="009B2ED5" w:rsidRPr="003F3248" w:rsidRDefault="009B2ED5" w:rsidP="007346F6">
            <w:pPr>
              <w:rPr>
                <w:rFonts w:ascii="HelveticaNeueLT Pro 55 Roman" w:eastAsia="Batang" w:hAnsi="HelveticaNeueLT Pro 55 Roman"/>
                <w:lang w:eastAsia="ko-KR"/>
              </w:rPr>
            </w:pPr>
          </w:p>
        </w:tc>
      </w:tr>
      <w:tr w:rsidR="009B2ED5" w:rsidRPr="003F3248" w14:paraId="08AC5F1B" w14:textId="77777777" w:rsidTr="007346F6">
        <w:tc>
          <w:tcPr>
            <w:tcW w:w="2623" w:type="dxa"/>
            <w:shd w:val="clear" w:color="auto" w:fill="auto"/>
          </w:tcPr>
          <w:p w14:paraId="3CC05321" w14:textId="77777777" w:rsidR="009B2ED5" w:rsidRPr="003F3248" w:rsidRDefault="009B2ED5" w:rsidP="007346F6">
            <w:pPr>
              <w:keepNext/>
              <w:keepLines/>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rPr>
              <w:t xml:space="preserve">304 </w:t>
            </w:r>
            <w:hyperlink r:id="rId10" w:history="1">
              <w:proofErr w:type="spellStart"/>
              <w:r w:rsidRPr="003F3248">
                <w:rPr>
                  <w:rFonts w:ascii="HelveticaNeueLT Pro 55 Roman" w:hAnsi="HelveticaNeueLT Pro 55 Roman"/>
                  <w:color w:val="0000FF"/>
                  <w:u w:val="single"/>
                </w:rPr>
                <w:t>Personalcomputer</w:t>
              </w:r>
              <w:proofErr w:type="spellEnd"/>
              <w:r w:rsidRPr="003F3248">
                <w:rPr>
                  <w:rFonts w:ascii="HelveticaNeueLT Pro 55 Roman" w:hAnsi="HelveticaNeueLT Pro 55 Roman"/>
                  <w:color w:val="0000FF"/>
                  <w:u w:val="single"/>
                </w:rPr>
                <w:t xml:space="preserve"> in Betrieb nehmen</w:t>
              </w:r>
            </w:hyperlink>
          </w:p>
        </w:tc>
        <w:tc>
          <w:tcPr>
            <w:tcW w:w="5573" w:type="dxa"/>
            <w:shd w:val="clear" w:color="auto" w:fill="auto"/>
          </w:tcPr>
          <w:p w14:paraId="3941ED5C" w14:textId="77777777" w:rsidR="009B2ED5" w:rsidRPr="003F3248" w:rsidRDefault="009B2ED5" w:rsidP="007346F6">
            <w:pPr>
              <w:keepNext/>
              <w:keepLines/>
              <w:spacing w:before="100" w:beforeAutospacing="1" w:after="100" w:afterAutospacing="1" w:line="240" w:lineRule="auto"/>
              <w:rPr>
                <w:rFonts w:ascii="HelveticaNeueLT Pro 55 Roman" w:eastAsia="Batang" w:hAnsi="HelveticaNeueLT Pro 55 Roman"/>
                <w:lang w:eastAsia="ko-KR"/>
              </w:rPr>
            </w:pPr>
            <w:r w:rsidRPr="003F3248">
              <w:rPr>
                <w:rFonts w:ascii="HelveticaNeueLT Pro 55 Roman" w:eastAsia="Batang" w:hAnsi="HelveticaNeueLT Pro 55 Roman"/>
                <w:lang w:eastAsia="ko-KR"/>
              </w:rPr>
              <w:t>Einzelplatz-</w:t>
            </w:r>
            <w:proofErr w:type="spellStart"/>
            <w:r w:rsidRPr="003F3248">
              <w:rPr>
                <w:rFonts w:ascii="HelveticaNeueLT Pro 55 Roman" w:eastAsia="Batang" w:hAnsi="HelveticaNeueLT Pro 55 Roman"/>
                <w:lang w:eastAsia="ko-KR"/>
              </w:rPr>
              <w:t>Personalcomputer</w:t>
            </w:r>
            <w:proofErr w:type="spellEnd"/>
            <w:r w:rsidRPr="003F3248">
              <w:rPr>
                <w:rFonts w:ascii="HelveticaNeueLT Pro 55 Roman" w:eastAsia="Batang" w:hAnsi="HelveticaNeueLT Pro 55 Roman"/>
                <w:lang w:eastAsia="ko-KR"/>
              </w:rPr>
              <w:t xml:space="preserve"> (PC) in Betrieb nehmen, Betriebssystem und Office Suite installieren, PC mit dem Internet verbinden und das System testen. </w:t>
            </w:r>
          </w:p>
        </w:tc>
        <w:tc>
          <w:tcPr>
            <w:tcW w:w="1383" w:type="dxa"/>
            <w:shd w:val="clear" w:color="auto" w:fill="auto"/>
          </w:tcPr>
          <w:p w14:paraId="313BAA21"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Ja</w:t>
            </w:r>
          </w:p>
          <w:p w14:paraId="58FA874F"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Nein</w:t>
            </w:r>
          </w:p>
        </w:tc>
        <w:tc>
          <w:tcPr>
            <w:tcW w:w="4279" w:type="dxa"/>
            <w:shd w:val="clear" w:color="auto" w:fill="auto"/>
          </w:tcPr>
          <w:p w14:paraId="1E25BAF1"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c>
          <w:tcPr>
            <w:tcW w:w="567" w:type="dxa"/>
            <w:shd w:val="clear" w:color="auto" w:fill="auto"/>
          </w:tcPr>
          <w:p w14:paraId="28816FD7"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r>
    </w:tbl>
    <w:p w14:paraId="57C933AC" w14:textId="77777777" w:rsidR="009B2ED5" w:rsidRPr="003F3248" w:rsidRDefault="009B2ED5" w:rsidP="009B2ED5">
      <w:pPr>
        <w:rPr>
          <w:rFonts w:ascii="HelveticaNeueLT Pro 55 Roman" w:hAnsi="HelveticaNeueLT Pro 55 Roman"/>
        </w:rPr>
      </w:pPr>
      <w:r w:rsidRPr="003F3248">
        <w:rPr>
          <w:rFonts w:ascii="HelveticaNeueLT Pro 55 Roman" w:hAnsi="HelveticaNeueLT Pro 55 Roman"/>
        </w:rPr>
        <w:br w:type="page"/>
      </w:r>
    </w:p>
    <w:tbl>
      <w:tblPr>
        <w:tblW w:w="14518" w:type="dxa"/>
        <w:tblBorders>
          <w:top w:val="single" w:sz="4" w:space="0" w:color="auto"/>
          <w:bottom w:val="single" w:sz="4" w:space="0" w:color="auto"/>
          <w:insideH w:val="single" w:sz="4" w:space="0" w:color="auto"/>
        </w:tblBorders>
        <w:tblLook w:val="01E0" w:firstRow="1" w:lastRow="1" w:firstColumn="1" w:lastColumn="1" w:noHBand="0" w:noVBand="0"/>
      </w:tblPr>
      <w:tblGrid>
        <w:gridCol w:w="2630"/>
        <w:gridCol w:w="5602"/>
        <w:gridCol w:w="1315"/>
        <w:gridCol w:w="3567"/>
        <w:gridCol w:w="1404"/>
      </w:tblGrid>
      <w:tr w:rsidR="009B2ED5" w:rsidRPr="003F3248" w14:paraId="51794C42" w14:textId="77777777" w:rsidTr="007346F6">
        <w:tc>
          <w:tcPr>
            <w:tcW w:w="2630" w:type="dxa"/>
            <w:shd w:val="clear" w:color="auto" w:fill="auto"/>
          </w:tcPr>
          <w:p w14:paraId="5CD03569" w14:textId="77777777" w:rsidR="009B2ED5" w:rsidRPr="003F3248" w:rsidRDefault="009B2ED5" w:rsidP="007346F6">
            <w:pPr>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rPr>
              <w:lastRenderedPageBreak/>
              <w:t xml:space="preserve">124 </w:t>
            </w:r>
            <w:hyperlink r:id="rId11" w:history="1">
              <w:proofErr w:type="spellStart"/>
              <w:r w:rsidRPr="003F3248">
                <w:rPr>
                  <w:rFonts w:ascii="HelveticaNeueLT Pro 55 Roman" w:hAnsi="HelveticaNeueLT Pro 55 Roman"/>
                  <w:color w:val="0000FF"/>
                  <w:u w:val="single"/>
                </w:rPr>
                <w:t>Personalcomputer</w:t>
              </w:r>
              <w:proofErr w:type="spellEnd"/>
              <w:r w:rsidRPr="003F3248">
                <w:rPr>
                  <w:rFonts w:ascii="HelveticaNeueLT Pro 55 Roman" w:hAnsi="HelveticaNeueLT Pro 55 Roman"/>
                  <w:color w:val="0000FF"/>
                  <w:u w:val="single"/>
                </w:rPr>
                <w:t xml:space="preserve"> auf-/umrüsten</w:t>
              </w:r>
            </w:hyperlink>
          </w:p>
        </w:tc>
        <w:tc>
          <w:tcPr>
            <w:tcW w:w="5602" w:type="dxa"/>
            <w:shd w:val="clear" w:color="auto" w:fill="auto"/>
          </w:tcPr>
          <w:p w14:paraId="3A9DD483"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r w:rsidRPr="003F3248">
              <w:rPr>
                <w:rFonts w:ascii="HelveticaNeueLT Pro 55 Roman" w:eastAsia="Batang" w:hAnsi="HelveticaNeueLT Pro 55 Roman"/>
                <w:lang w:eastAsia="ko-KR"/>
              </w:rPr>
              <w:t xml:space="preserve">Hard- und Software Komponenten für die Auf-/Umrüstung eines </w:t>
            </w:r>
            <w:proofErr w:type="spellStart"/>
            <w:r w:rsidRPr="003F3248">
              <w:rPr>
                <w:rFonts w:ascii="HelveticaNeueLT Pro 55 Roman" w:eastAsia="Batang" w:hAnsi="HelveticaNeueLT Pro 55 Roman"/>
                <w:lang w:eastAsia="ko-KR"/>
              </w:rPr>
              <w:t>Personalcomputers</w:t>
            </w:r>
            <w:proofErr w:type="spellEnd"/>
            <w:r w:rsidRPr="003F3248">
              <w:rPr>
                <w:rFonts w:ascii="HelveticaNeueLT Pro 55 Roman" w:eastAsia="Batang" w:hAnsi="HelveticaNeueLT Pro 55 Roman"/>
                <w:lang w:eastAsia="ko-KR"/>
              </w:rPr>
              <w:t xml:space="preserve"> (PC) auswählen und empfehlen. Auf-/umzurüstende Hard- und Software Komponenten installieren, konfigurieren und testen</w:t>
            </w:r>
          </w:p>
        </w:tc>
        <w:tc>
          <w:tcPr>
            <w:tcW w:w="1315" w:type="dxa"/>
            <w:shd w:val="clear" w:color="auto" w:fill="auto"/>
          </w:tcPr>
          <w:p w14:paraId="53EE777C"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Ja</w:t>
            </w:r>
          </w:p>
          <w:p w14:paraId="7E6ABE56"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Nein</w:t>
            </w:r>
          </w:p>
        </w:tc>
        <w:tc>
          <w:tcPr>
            <w:tcW w:w="3567" w:type="dxa"/>
            <w:shd w:val="clear" w:color="auto" w:fill="auto"/>
          </w:tcPr>
          <w:p w14:paraId="6014F7D4"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c>
          <w:tcPr>
            <w:tcW w:w="1404" w:type="dxa"/>
            <w:shd w:val="clear" w:color="auto" w:fill="auto"/>
          </w:tcPr>
          <w:p w14:paraId="1F747355"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r>
      <w:tr w:rsidR="009B2ED5" w:rsidRPr="003F3248" w14:paraId="7F8C426A" w14:textId="77777777" w:rsidTr="007346F6">
        <w:tc>
          <w:tcPr>
            <w:tcW w:w="2630" w:type="dxa"/>
            <w:shd w:val="clear" w:color="auto" w:fill="auto"/>
          </w:tcPr>
          <w:p w14:paraId="356F6BA6" w14:textId="77777777" w:rsidR="009B2ED5" w:rsidRPr="003F3248" w:rsidRDefault="009B2ED5" w:rsidP="007346F6">
            <w:pPr>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rPr>
              <w:t xml:space="preserve">305 </w:t>
            </w:r>
            <w:hyperlink r:id="rId12" w:history="1">
              <w:r w:rsidRPr="003F3248">
                <w:rPr>
                  <w:rFonts w:ascii="HelveticaNeueLT Pro 55 Roman" w:hAnsi="HelveticaNeueLT Pro 55 Roman"/>
                  <w:color w:val="0000FF"/>
                  <w:u w:val="single"/>
                </w:rPr>
                <w:t>Multiusersysteme installieren, konfigurieren und administrieren</w:t>
              </w:r>
            </w:hyperlink>
          </w:p>
        </w:tc>
        <w:tc>
          <w:tcPr>
            <w:tcW w:w="5602" w:type="dxa"/>
            <w:shd w:val="clear" w:color="auto" w:fill="auto"/>
          </w:tcPr>
          <w:p w14:paraId="0E8199D2"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roofErr w:type="spellStart"/>
            <w:r w:rsidRPr="003F3248">
              <w:rPr>
                <w:rFonts w:ascii="HelveticaNeueLT Pro 55 Roman" w:eastAsia="Batang" w:hAnsi="HelveticaNeueLT Pro 55 Roman"/>
                <w:lang w:eastAsia="ko-KR"/>
              </w:rPr>
              <w:t>Betriebsysteme</w:t>
            </w:r>
            <w:proofErr w:type="spellEnd"/>
            <w:r w:rsidRPr="003F3248">
              <w:rPr>
                <w:rFonts w:ascii="HelveticaNeueLT Pro 55 Roman" w:eastAsia="Batang" w:hAnsi="HelveticaNeueLT Pro 55 Roman"/>
                <w:lang w:eastAsia="ko-KR"/>
              </w:rPr>
              <w:t xml:space="preserve"> auswählen, installieren und für den Multiuserbetrieb konfigurieren. System mit Betriebssystem-Befehlen und Hilfsprogrammen administrieren.</w:t>
            </w:r>
          </w:p>
        </w:tc>
        <w:tc>
          <w:tcPr>
            <w:tcW w:w="1315" w:type="dxa"/>
            <w:shd w:val="clear" w:color="auto" w:fill="auto"/>
          </w:tcPr>
          <w:p w14:paraId="1CF6D0F4"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Ja</w:t>
            </w:r>
          </w:p>
          <w:p w14:paraId="43BAD4F1"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Nein</w:t>
            </w:r>
          </w:p>
        </w:tc>
        <w:tc>
          <w:tcPr>
            <w:tcW w:w="3567" w:type="dxa"/>
            <w:shd w:val="clear" w:color="auto" w:fill="auto"/>
          </w:tcPr>
          <w:p w14:paraId="7187F325"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c>
          <w:tcPr>
            <w:tcW w:w="1404" w:type="dxa"/>
            <w:shd w:val="clear" w:color="auto" w:fill="auto"/>
          </w:tcPr>
          <w:p w14:paraId="0787CB3B"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r>
      <w:tr w:rsidR="009B2ED5" w:rsidRPr="003F3248" w14:paraId="0DB49EEB" w14:textId="77777777" w:rsidTr="007346F6">
        <w:tc>
          <w:tcPr>
            <w:tcW w:w="2630" w:type="dxa"/>
            <w:shd w:val="clear" w:color="auto" w:fill="auto"/>
          </w:tcPr>
          <w:p w14:paraId="42DCCE40" w14:textId="77777777" w:rsidR="009B2ED5" w:rsidRPr="003F3248" w:rsidRDefault="009B2ED5" w:rsidP="007346F6">
            <w:pPr>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rPr>
              <w:t xml:space="preserve">127 </w:t>
            </w:r>
            <w:hyperlink r:id="rId13" w:history="1">
              <w:r w:rsidRPr="003F3248">
                <w:rPr>
                  <w:rFonts w:ascii="HelveticaNeueLT Pro 55 Roman" w:hAnsi="HelveticaNeueLT Pro 55 Roman"/>
                  <w:color w:val="0000FF"/>
                  <w:u w:val="single"/>
                </w:rPr>
                <w:t>Server betreiben</w:t>
              </w:r>
            </w:hyperlink>
            <w:r w:rsidRPr="003F3248">
              <w:rPr>
                <w:rFonts w:ascii="HelveticaNeueLT Pro 55 Roman" w:hAnsi="HelveticaNeueLT Pro 55 Roman"/>
              </w:rPr>
              <w:t xml:space="preserve"> </w:t>
            </w:r>
          </w:p>
        </w:tc>
        <w:tc>
          <w:tcPr>
            <w:tcW w:w="5602" w:type="dxa"/>
            <w:shd w:val="clear" w:color="auto" w:fill="auto"/>
          </w:tcPr>
          <w:p w14:paraId="2BE13CE6"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r w:rsidRPr="003F3248">
              <w:rPr>
                <w:rFonts w:ascii="HelveticaNeueLT Pro 55 Roman" w:eastAsia="Batang" w:hAnsi="HelveticaNeueLT Pro 55 Roman"/>
                <w:lang w:eastAsia="ko-KR"/>
              </w:rPr>
              <w:t>Server (-Systeme) in einer bestehenden Umgebung betreiben und unterhalten. Dabei Performance, Verfügbarkeits- und Sicherheitsanforderungen überwachen. Dienste, Zugriffs- und Berechtigungsverwaltung administrieren.</w:t>
            </w:r>
          </w:p>
        </w:tc>
        <w:tc>
          <w:tcPr>
            <w:tcW w:w="1315" w:type="dxa"/>
            <w:shd w:val="clear" w:color="auto" w:fill="auto"/>
          </w:tcPr>
          <w:p w14:paraId="7AEA209D"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Ja</w:t>
            </w:r>
          </w:p>
          <w:p w14:paraId="02F217CE"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Nein</w:t>
            </w:r>
          </w:p>
        </w:tc>
        <w:tc>
          <w:tcPr>
            <w:tcW w:w="3567" w:type="dxa"/>
            <w:shd w:val="clear" w:color="auto" w:fill="auto"/>
          </w:tcPr>
          <w:p w14:paraId="1C87FB8D"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c>
          <w:tcPr>
            <w:tcW w:w="1404" w:type="dxa"/>
            <w:shd w:val="clear" w:color="auto" w:fill="auto"/>
          </w:tcPr>
          <w:p w14:paraId="27CA0F2B"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r>
      <w:tr w:rsidR="009B2ED5" w:rsidRPr="003F3248" w14:paraId="70C2D675" w14:textId="77777777" w:rsidTr="007346F6">
        <w:tc>
          <w:tcPr>
            <w:tcW w:w="2630" w:type="dxa"/>
            <w:shd w:val="clear" w:color="auto" w:fill="auto"/>
          </w:tcPr>
          <w:p w14:paraId="65415CFC" w14:textId="77777777" w:rsidR="009B2ED5" w:rsidRPr="003F3248" w:rsidRDefault="009B2ED5" w:rsidP="007346F6">
            <w:pPr>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rPr>
              <w:t xml:space="preserve">132 </w:t>
            </w:r>
            <w:hyperlink r:id="rId14" w:history="1">
              <w:r w:rsidRPr="003F3248">
                <w:rPr>
                  <w:rFonts w:ascii="HelveticaNeueLT Pro 55 Roman" w:hAnsi="HelveticaNeueLT Pro 55 Roman"/>
                  <w:color w:val="0000FF"/>
                  <w:u w:val="single"/>
                </w:rPr>
                <w:t>Offerten einholen und vergleichen</w:t>
              </w:r>
            </w:hyperlink>
          </w:p>
        </w:tc>
        <w:tc>
          <w:tcPr>
            <w:tcW w:w="5602" w:type="dxa"/>
            <w:shd w:val="clear" w:color="auto" w:fill="auto"/>
          </w:tcPr>
          <w:p w14:paraId="1799118E"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r w:rsidRPr="003F3248">
              <w:rPr>
                <w:rFonts w:ascii="HelveticaNeueLT Pro 55 Roman" w:eastAsia="Batang" w:hAnsi="HelveticaNeueLT Pro 55 Roman"/>
                <w:lang w:eastAsia="ko-KR"/>
              </w:rPr>
              <w:t>Offerten für Informatikmittel aus dem Bereich des eigenen Tätigkeitsfeldes einholen, beurteilen und Beschaffungsempfehlung erstellen.</w:t>
            </w:r>
          </w:p>
        </w:tc>
        <w:tc>
          <w:tcPr>
            <w:tcW w:w="1315" w:type="dxa"/>
            <w:shd w:val="clear" w:color="auto" w:fill="auto"/>
          </w:tcPr>
          <w:p w14:paraId="66433E8A"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Ja</w:t>
            </w:r>
          </w:p>
          <w:p w14:paraId="3CC318B0"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Nein</w:t>
            </w:r>
          </w:p>
        </w:tc>
        <w:tc>
          <w:tcPr>
            <w:tcW w:w="3567" w:type="dxa"/>
            <w:shd w:val="clear" w:color="auto" w:fill="auto"/>
          </w:tcPr>
          <w:p w14:paraId="2396E8A3"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c>
          <w:tcPr>
            <w:tcW w:w="1404" w:type="dxa"/>
            <w:shd w:val="clear" w:color="auto" w:fill="auto"/>
          </w:tcPr>
          <w:p w14:paraId="6F6780BD"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r>
      <w:tr w:rsidR="009B2ED5" w:rsidRPr="003F3248" w14:paraId="4616C70E" w14:textId="77777777" w:rsidTr="007346F6">
        <w:tc>
          <w:tcPr>
            <w:tcW w:w="2630" w:type="dxa"/>
            <w:shd w:val="clear" w:color="auto" w:fill="auto"/>
          </w:tcPr>
          <w:p w14:paraId="7DAA33D2" w14:textId="77777777" w:rsidR="009B2ED5" w:rsidRPr="003F3248" w:rsidRDefault="009B2ED5" w:rsidP="007346F6">
            <w:pPr>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rPr>
              <w:t xml:space="preserve">306 </w:t>
            </w:r>
            <w:hyperlink r:id="rId15" w:history="1">
              <w:r w:rsidRPr="003F3248">
                <w:rPr>
                  <w:rFonts w:ascii="HelveticaNeueLT Pro 55 Roman" w:hAnsi="HelveticaNeueLT Pro 55 Roman"/>
                  <w:color w:val="0000FF"/>
                  <w:u w:val="single"/>
                </w:rPr>
                <w:t>IT Kleinprojekt abwickeln</w:t>
              </w:r>
            </w:hyperlink>
          </w:p>
        </w:tc>
        <w:tc>
          <w:tcPr>
            <w:tcW w:w="5602" w:type="dxa"/>
            <w:shd w:val="clear" w:color="auto" w:fill="auto"/>
          </w:tcPr>
          <w:p w14:paraId="05930018"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r w:rsidRPr="003F3248">
              <w:rPr>
                <w:rFonts w:ascii="HelveticaNeueLT Pro 55 Roman" w:eastAsia="Batang" w:hAnsi="HelveticaNeueLT Pro 55 Roman"/>
                <w:lang w:eastAsia="ko-KR"/>
              </w:rPr>
              <w:t xml:space="preserve">IT Vorhaben im Team als Projekt mit klar definierter Zielsetzung, Anforderungen, vorgegebenen Ressourcen und Terminen abwickeln. </w:t>
            </w:r>
          </w:p>
        </w:tc>
        <w:tc>
          <w:tcPr>
            <w:tcW w:w="1315" w:type="dxa"/>
            <w:shd w:val="clear" w:color="auto" w:fill="auto"/>
          </w:tcPr>
          <w:p w14:paraId="7377557C"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Ja</w:t>
            </w:r>
          </w:p>
          <w:p w14:paraId="44175BCD"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Nein</w:t>
            </w:r>
          </w:p>
        </w:tc>
        <w:tc>
          <w:tcPr>
            <w:tcW w:w="3567" w:type="dxa"/>
            <w:shd w:val="clear" w:color="auto" w:fill="auto"/>
          </w:tcPr>
          <w:p w14:paraId="4F2994B9"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c>
          <w:tcPr>
            <w:tcW w:w="1404" w:type="dxa"/>
            <w:shd w:val="clear" w:color="auto" w:fill="auto"/>
          </w:tcPr>
          <w:p w14:paraId="093B6177"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r>
      <w:tr w:rsidR="009B2ED5" w:rsidRPr="003F3248" w14:paraId="4958A772" w14:textId="77777777" w:rsidTr="007346F6">
        <w:tc>
          <w:tcPr>
            <w:tcW w:w="2630" w:type="dxa"/>
            <w:shd w:val="clear" w:color="auto" w:fill="auto"/>
          </w:tcPr>
          <w:p w14:paraId="72DF4018" w14:textId="77777777" w:rsidR="009B2ED5" w:rsidRPr="003F3248" w:rsidRDefault="009B2ED5" w:rsidP="007346F6">
            <w:pPr>
              <w:spacing w:before="100" w:beforeAutospacing="1" w:after="100" w:afterAutospacing="1" w:line="240" w:lineRule="auto"/>
              <w:rPr>
                <w:rFonts w:ascii="HelveticaNeueLT Pro 55 Roman" w:hAnsi="HelveticaNeueLT Pro 55 Roman"/>
              </w:rPr>
            </w:pPr>
            <w:r w:rsidRPr="003F3248">
              <w:rPr>
                <w:rFonts w:ascii="HelveticaNeueLT Pro 55 Roman" w:hAnsi="HelveticaNeueLT Pro 55 Roman"/>
              </w:rPr>
              <w:t xml:space="preserve">316 </w:t>
            </w:r>
            <w:hyperlink r:id="rId16" w:history="1">
              <w:r w:rsidRPr="003F3248">
                <w:rPr>
                  <w:rFonts w:ascii="HelveticaNeueLT Pro 55 Roman" w:hAnsi="HelveticaNeueLT Pro 55 Roman"/>
                  <w:color w:val="0000FF"/>
                  <w:u w:val="single"/>
                </w:rPr>
                <w:t>Spannung und Strom messen und interpretieren</w:t>
              </w:r>
            </w:hyperlink>
            <w:r w:rsidRPr="003F3248">
              <w:rPr>
                <w:rFonts w:ascii="HelveticaNeueLT Pro 55 Roman" w:hAnsi="HelveticaNeueLT Pro 55 Roman"/>
              </w:rPr>
              <w:t xml:space="preserve"> </w:t>
            </w:r>
          </w:p>
        </w:tc>
        <w:tc>
          <w:tcPr>
            <w:tcW w:w="5602" w:type="dxa"/>
            <w:shd w:val="clear" w:color="auto" w:fill="auto"/>
          </w:tcPr>
          <w:p w14:paraId="79AADB04"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r w:rsidRPr="003F3248">
              <w:rPr>
                <w:rFonts w:ascii="HelveticaNeueLT Pro 55 Roman" w:eastAsia="Batang" w:hAnsi="HelveticaNeueLT Pro 55 Roman"/>
                <w:lang w:eastAsia="ko-KR"/>
              </w:rPr>
              <w:t>Spannungen und Ströme an elektrischen und elektronischen Komponenten und Geräten messen und Messergebnisse interpretieren</w:t>
            </w:r>
          </w:p>
        </w:tc>
        <w:tc>
          <w:tcPr>
            <w:tcW w:w="1315" w:type="dxa"/>
            <w:shd w:val="clear" w:color="auto" w:fill="auto"/>
          </w:tcPr>
          <w:p w14:paraId="2AA123DD"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Ja</w:t>
            </w:r>
          </w:p>
          <w:p w14:paraId="02E98F0F" w14:textId="77777777" w:rsidR="009B2ED5" w:rsidRPr="003F3248" w:rsidRDefault="009B2ED5" w:rsidP="007346F6">
            <w:pPr>
              <w:rPr>
                <w:rFonts w:ascii="HelveticaNeueLT Pro 55 Roman" w:hAnsi="HelveticaNeueLT Pro 55 Roman"/>
              </w:rPr>
            </w:pPr>
            <w:r w:rsidRPr="003F3248">
              <w:t>□</w:t>
            </w:r>
            <w:r w:rsidRPr="003F3248">
              <w:rPr>
                <w:rFonts w:ascii="HelveticaNeueLT Pro 55 Roman" w:hAnsi="HelveticaNeueLT Pro 55 Roman"/>
              </w:rPr>
              <w:tab/>
              <w:t>Nein</w:t>
            </w:r>
          </w:p>
        </w:tc>
        <w:tc>
          <w:tcPr>
            <w:tcW w:w="3567" w:type="dxa"/>
            <w:shd w:val="clear" w:color="auto" w:fill="auto"/>
          </w:tcPr>
          <w:p w14:paraId="5521E7A6"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c>
          <w:tcPr>
            <w:tcW w:w="1404" w:type="dxa"/>
            <w:shd w:val="clear" w:color="auto" w:fill="auto"/>
          </w:tcPr>
          <w:p w14:paraId="10C0A3CD" w14:textId="77777777" w:rsidR="009B2ED5" w:rsidRPr="003F3248" w:rsidRDefault="009B2ED5" w:rsidP="007346F6">
            <w:pPr>
              <w:spacing w:before="100" w:beforeAutospacing="1" w:after="100" w:afterAutospacing="1" w:line="240" w:lineRule="auto"/>
              <w:rPr>
                <w:rFonts w:ascii="HelveticaNeueLT Pro 55 Roman" w:eastAsia="Batang" w:hAnsi="HelveticaNeueLT Pro 55 Roman"/>
                <w:lang w:eastAsia="ko-KR"/>
              </w:rPr>
            </w:pPr>
          </w:p>
        </w:tc>
      </w:tr>
    </w:tbl>
    <w:p w14:paraId="691C8E30" w14:textId="77777777" w:rsidR="009B2ED5" w:rsidRPr="003F3248" w:rsidRDefault="009B2ED5" w:rsidP="009B2ED5">
      <w:pPr>
        <w:tabs>
          <w:tab w:val="left" w:pos="3686"/>
          <w:tab w:val="left" w:pos="4253"/>
          <w:tab w:val="left" w:pos="4678"/>
          <w:tab w:val="left" w:pos="10206"/>
        </w:tabs>
        <w:spacing w:before="480"/>
        <w:rPr>
          <w:rFonts w:ascii="HelveticaNeueLT Pro 55 Roman" w:hAnsi="HelveticaNeueLT Pro 55 Roman"/>
        </w:rPr>
      </w:pPr>
      <w:r w:rsidRPr="003F3248">
        <w:rPr>
          <w:rFonts w:ascii="HelveticaNeueLT Pro 55 Roman" w:hAnsi="HelveticaNeueLT Pro 55 Roman"/>
        </w:rPr>
        <w:t xml:space="preserve">Ort, Datum: </w:t>
      </w:r>
      <w:r w:rsidRPr="00530BCC">
        <w:rPr>
          <w:rFonts w:ascii="HelveticaNeueLT Pro 55 Roman" w:hAnsi="HelveticaNeueLT Pro 55 Roman"/>
          <w:u w:val="single"/>
        </w:rPr>
        <w:tab/>
      </w:r>
      <w:r>
        <w:rPr>
          <w:rFonts w:ascii="HelveticaNeueLT Pro 55 Roman" w:hAnsi="HelveticaNeueLT Pro 55 Roman"/>
        </w:rPr>
        <w:tab/>
      </w:r>
      <w:r w:rsidRPr="003F3248">
        <w:rPr>
          <w:rFonts w:ascii="HelveticaNeueLT Pro 55 Roman" w:hAnsi="HelveticaNeueLT Pro 55 Roman"/>
        </w:rPr>
        <w:t>Name:</w:t>
      </w:r>
      <w:r>
        <w:rPr>
          <w:rFonts w:ascii="HelveticaNeueLT Pro 55 Roman" w:hAnsi="HelveticaNeueLT Pro 55 Roman"/>
        </w:rPr>
        <w:t xml:space="preserve"> </w:t>
      </w:r>
      <w:r w:rsidRPr="00530BCC">
        <w:rPr>
          <w:rFonts w:ascii="HelveticaNeueLT Pro 55 Roman" w:hAnsi="HelveticaNeueLT Pro 55 Roman"/>
          <w:u w:val="single"/>
        </w:rPr>
        <w:tab/>
      </w:r>
    </w:p>
    <w:p w14:paraId="65FC7233" w14:textId="77777777" w:rsidR="00DA17E9" w:rsidRPr="009B2ED5" w:rsidRDefault="00611878" w:rsidP="009B2ED5"/>
    <w:sectPr w:rsidR="00DA17E9" w:rsidRPr="009B2ED5" w:rsidSect="00CA077C">
      <w:headerReference w:type="even" r:id="rId17"/>
      <w:headerReference w:type="default" r:id="rId18"/>
      <w:pgSz w:w="16840" w:h="11900" w:orient="landscape"/>
      <w:pgMar w:top="1985" w:right="720" w:bottom="851" w:left="1985"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BFC65" w14:textId="77777777" w:rsidR="00EA6037" w:rsidRDefault="00EA6037" w:rsidP="00B434E1">
      <w:pPr>
        <w:spacing w:after="0" w:line="240" w:lineRule="auto"/>
      </w:pPr>
      <w:r>
        <w:separator/>
      </w:r>
    </w:p>
  </w:endnote>
  <w:endnote w:type="continuationSeparator" w:id="0">
    <w:p w14:paraId="26CE39CA" w14:textId="77777777" w:rsidR="00EA6037" w:rsidRDefault="00EA6037" w:rsidP="00B4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LT Pro 55 Roman">
    <w:altName w:val="Arial"/>
    <w:charset w:val="00"/>
    <w:family w:val="auto"/>
    <w:pitch w:val="variable"/>
    <w:sig w:usb0="00000001" w:usb1="5000204A" w:usb2="00000000" w:usb3="00000000" w:csb0="0000009B" w:csb1="00000000"/>
  </w:font>
  <w:font w:name="Helvetica Neue LT Pro 95 Black">
    <w:altName w:val="HelveticaNeueLT Pro 95 Blk"/>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95 Blk">
    <w:panose1 w:val="020B0904020202020204"/>
    <w:charset w:val="00"/>
    <w:family w:val="swiss"/>
    <w:notTrueType/>
    <w:pitch w:val="variable"/>
    <w:sig w:usb0="800000AF" w:usb1="5000204A" w:usb2="00000000" w:usb3="00000000" w:csb0="0000009B" w:csb1="00000000"/>
  </w:font>
  <w:font w:name="HelveticaNeueLT Pro 55 Roman">
    <w:panose1 w:val="020B0604020202020204"/>
    <w:charset w:val="00"/>
    <w:family w:val="swiss"/>
    <w:notTrueType/>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C807D" w14:textId="77777777" w:rsidR="00EA6037" w:rsidRDefault="00EA6037" w:rsidP="00B434E1">
      <w:pPr>
        <w:spacing w:after="0" w:line="240" w:lineRule="auto"/>
      </w:pPr>
      <w:r>
        <w:separator/>
      </w:r>
    </w:p>
  </w:footnote>
  <w:footnote w:type="continuationSeparator" w:id="0">
    <w:p w14:paraId="53DF899C" w14:textId="77777777" w:rsidR="00EA6037" w:rsidRDefault="00EA6037" w:rsidP="00B43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5BA0C" w14:textId="77777777" w:rsidR="00F209B0" w:rsidRDefault="00F209B0" w:rsidP="004034DA">
    <w:pPr>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34E5E1" w14:textId="77777777" w:rsidR="00F209B0" w:rsidRDefault="00F209B0" w:rsidP="00F209B0">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3892" w:type="dxa"/>
      <w:tblLook w:val="04A0" w:firstRow="1" w:lastRow="0" w:firstColumn="1" w:lastColumn="0" w:noHBand="0" w:noVBand="1"/>
    </w:tblPr>
    <w:tblGrid>
      <w:gridCol w:w="5243"/>
      <w:gridCol w:w="8649"/>
    </w:tblGrid>
    <w:tr w:rsidR="00B434E1" w:rsidRPr="00B434E1" w14:paraId="76754E80" w14:textId="77777777" w:rsidTr="00F8117D">
      <w:trPr>
        <w:trHeight w:hRule="exact" w:val="198"/>
      </w:trPr>
      <w:tc>
        <w:tcPr>
          <w:tcW w:w="5243" w:type="dxa"/>
        </w:tcPr>
        <w:p w14:paraId="0A6359A6" w14:textId="77777777" w:rsidR="00B434E1" w:rsidRPr="00B434E1" w:rsidRDefault="00B434E1" w:rsidP="00F209B0">
          <w:pPr>
            <w:spacing w:after="0" w:line="200" w:lineRule="exact"/>
            <w:ind w:right="360"/>
            <w:rPr>
              <w:rFonts w:ascii="Helvetica Neue LT Pro 95 Black" w:hAnsi="Helvetica Neue LT Pro 95 Black"/>
              <w:b/>
              <w:bCs/>
              <w:sz w:val="16"/>
            </w:rPr>
          </w:pPr>
          <w:r w:rsidRPr="00B434E1">
            <w:rPr>
              <w:rFonts w:ascii="Helvetica Neue LT Pro 95 Black" w:hAnsi="Helvetica Neue LT Pro 95 Black"/>
              <w:b/>
              <w:bCs/>
              <w:noProof/>
              <w:sz w:val="16"/>
              <w:lang w:eastAsia="de-CH"/>
            </w:rPr>
            <mc:AlternateContent>
              <mc:Choice Requires="wps">
                <w:drawing>
                  <wp:anchor distT="0" distB="0" distL="114300" distR="114300" simplePos="0" relativeHeight="251660288" behindDoc="0" locked="0" layoutInCell="1" allowOverlap="1" wp14:anchorId="5D911604" wp14:editId="22067E55">
                    <wp:simplePos x="0" y="0"/>
                    <wp:positionH relativeFrom="column">
                      <wp:posOffset>12700</wp:posOffset>
                    </wp:positionH>
                    <wp:positionV relativeFrom="page">
                      <wp:posOffset>666115</wp:posOffset>
                    </wp:positionV>
                    <wp:extent cx="0" cy="0"/>
                    <wp:effectExtent l="0" t="0" r="0" b="0"/>
                    <wp:wrapNone/>
                    <wp:docPr id="3" name="###DraftMode###1026" descr="100.75?20.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434E1" w14:paraId="57613C01" w14:textId="77777777" w:rsidTr="0049063A">
                                  <w:trPr>
                                    <w:trHeight w:val="170"/>
                                  </w:trPr>
                                  <w:tc>
                                    <w:tcPr>
                                      <w:tcW w:w="1565" w:type="dxa"/>
                                      <w:tcBorders>
                                        <w:top w:val="nil"/>
                                        <w:left w:val="nil"/>
                                        <w:bottom w:val="single" w:sz="4" w:space="0" w:color="auto"/>
                                        <w:right w:val="nil"/>
                                      </w:tcBorders>
                                      <w:hideMark/>
                                    </w:tcPr>
                                    <w:p w14:paraId="2B7F8D6C" w14:textId="77777777" w:rsidR="00B434E1" w:rsidRDefault="00B434E1" w:rsidP="00657B1D">
                                      <w:r>
                                        <w:t>Entwurf</w:t>
                                      </w:r>
                                    </w:p>
                                  </w:tc>
                                </w:tr>
                                <w:tr w:rsidR="00B434E1" w14:paraId="05DEF3A7" w14:textId="77777777" w:rsidTr="0049063A">
                                  <w:tc>
                                    <w:tcPr>
                                      <w:tcW w:w="1565" w:type="dxa"/>
                                      <w:tcBorders>
                                        <w:top w:val="single" w:sz="4" w:space="0" w:color="auto"/>
                                        <w:left w:val="nil"/>
                                        <w:bottom w:val="nil"/>
                                        <w:right w:val="nil"/>
                                      </w:tcBorders>
                                      <w:hideMark/>
                                    </w:tcPr>
                                    <w:p w14:paraId="4847CF0D" w14:textId="77777777" w:rsidR="00B434E1" w:rsidRDefault="00B434E1" w:rsidP="00657B1D">
                                      <w:r>
                                        <w:t>20. Mai 2015</w:t>
                                      </w:r>
                                    </w:p>
                                  </w:tc>
                                </w:tr>
                              </w:tbl>
                              <w:p w14:paraId="5535FD8C" w14:textId="77777777" w:rsidR="00B434E1" w:rsidRPr="002F1C35" w:rsidRDefault="00B434E1" w:rsidP="00B434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11604" id="_x0000_t202" coordsize="21600,21600" o:spt="202" path="m,l,21600r21600,l21600,xe">
                    <v:stroke joinstyle="miter"/>
                    <v:path gradientshapeok="t" o:connecttype="rect"/>
                  </v:shapetype>
                  <v:shape id="###DraftMode###1026" o:spid="_x0000_s1026" type="#_x0000_t202" alt="100.75?20.85" style="position:absolute;margin-left:1pt;margin-top:52.45pt;width:0;height:0;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434E1" w14:paraId="57613C01" w14:textId="77777777" w:rsidTr="0049063A">
                            <w:trPr>
                              <w:trHeight w:val="170"/>
                            </w:trPr>
                            <w:tc>
                              <w:tcPr>
                                <w:tcW w:w="1565" w:type="dxa"/>
                                <w:tcBorders>
                                  <w:top w:val="nil"/>
                                  <w:left w:val="nil"/>
                                  <w:bottom w:val="single" w:sz="4" w:space="0" w:color="auto"/>
                                  <w:right w:val="nil"/>
                                </w:tcBorders>
                                <w:hideMark/>
                              </w:tcPr>
                              <w:p w14:paraId="2B7F8D6C" w14:textId="77777777" w:rsidR="00B434E1" w:rsidRDefault="00B434E1" w:rsidP="00657B1D">
                                <w:r>
                                  <w:t>Entwurf</w:t>
                                </w:r>
                              </w:p>
                            </w:tc>
                          </w:tr>
                          <w:tr w:rsidR="00B434E1" w14:paraId="05DEF3A7" w14:textId="77777777" w:rsidTr="0049063A">
                            <w:tc>
                              <w:tcPr>
                                <w:tcW w:w="1565" w:type="dxa"/>
                                <w:tcBorders>
                                  <w:top w:val="single" w:sz="4" w:space="0" w:color="auto"/>
                                  <w:left w:val="nil"/>
                                  <w:bottom w:val="nil"/>
                                  <w:right w:val="nil"/>
                                </w:tcBorders>
                                <w:hideMark/>
                              </w:tcPr>
                              <w:p w14:paraId="4847CF0D" w14:textId="77777777" w:rsidR="00B434E1" w:rsidRDefault="00B434E1" w:rsidP="00657B1D">
                                <w:r>
                                  <w:t>20. Mai 2015</w:t>
                                </w:r>
                              </w:p>
                            </w:tc>
                          </w:tr>
                        </w:tbl>
                        <w:p w14:paraId="5535FD8C" w14:textId="77777777" w:rsidR="00B434E1" w:rsidRPr="002F1C35" w:rsidRDefault="00B434E1" w:rsidP="00B434E1"/>
                      </w:txbxContent>
                    </v:textbox>
                    <w10:wrap anchory="page"/>
                  </v:shape>
                </w:pict>
              </mc:Fallback>
            </mc:AlternateContent>
          </w:r>
          <w:r w:rsidRPr="00B434E1">
            <w:rPr>
              <w:rFonts w:ascii="Helvetica Neue LT Pro 95 Black" w:hAnsi="Helvetica Neue LT Pro 95 Black"/>
              <w:b/>
              <w:bCs/>
              <w:noProof/>
              <w:sz w:val="16"/>
              <w:lang w:eastAsia="de-CH"/>
            </w:rPr>
            <mc:AlternateContent>
              <mc:Choice Requires="wps">
                <w:drawing>
                  <wp:anchor distT="0" distB="0" distL="114300" distR="114300" simplePos="0" relativeHeight="251659264" behindDoc="0" locked="0" layoutInCell="1" allowOverlap="1" wp14:anchorId="6E29456A" wp14:editId="4058D8BC">
                    <wp:simplePos x="0" y="0"/>
                    <wp:positionH relativeFrom="column">
                      <wp:posOffset>0</wp:posOffset>
                    </wp:positionH>
                    <wp:positionV relativeFrom="paragraph">
                      <wp:posOffset>0</wp:posOffset>
                    </wp:positionV>
                    <wp:extent cx="635000" cy="635000"/>
                    <wp:effectExtent l="9525" t="9525" r="12700" b="12700"/>
                    <wp:wrapNone/>
                    <wp:docPr id="6"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C9F7" id="_s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8dLgIAAFUEAAAOAAAAZHJzL2Uyb0RvYy54bWysVE2P0zAQvSPxHyzfadJuW3a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IyWHx0uAgAAVQQAAA4AAAAAAAAAAAAAAAAALgIAAGRycy9lMm9E&#10;b2MueG1sUEsBAi0AFAAGAAgAAAAhAI6gc+XXAAAABQEAAA8AAAAAAAAAAAAAAAAAiAQAAGRycy9k&#10;b3ducmV2LnhtbFBLBQYAAAAABAAEAPMAAACMBQAAAAA=&#10;">
                    <o:lock v:ext="edit" selection="t"/>
                  </v:shape>
                </w:pict>
              </mc:Fallback>
            </mc:AlternateContent>
          </w:r>
          <w:r w:rsidRPr="00B434E1">
            <w:rPr>
              <w:rFonts w:ascii="Helvetica Neue LT Pro 95 Black" w:hAnsi="Helvetica Neue LT Pro 95 Black"/>
              <w:b/>
              <w:bCs/>
              <w:sz w:val="16"/>
            </w:rPr>
            <w:t xml:space="preserve">Technische Berufsschule Zürich TBZ </w:t>
          </w:r>
        </w:p>
      </w:tc>
      <w:tc>
        <w:tcPr>
          <w:tcW w:w="8649" w:type="dxa"/>
        </w:tcPr>
        <w:p w14:paraId="2072FD8A" w14:textId="0E84B24F" w:rsidR="00B434E1" w:rsidRPr="00B434E1" w:rsidRDefault="00B434E1" w:rsidP="001A19C3">
          <w:pPr>
            <w:spacing w:after="0" w:line="200" w:lineRule="exact"/>
            <w:jc w:val="right"/>
            <w:rPr>
              <w:rFonts w:ascii="Helvetica Neue LT Pro 95 Black" w:hAnsi="Helvetica Neue LT Pro 95 Black" w:cs="Arial"/>
              <w:b/>
              <w:bCs/>
              <w:sz w:val="16"/>
              <w:szCs w:val="16"/>
            </w:rPr>
          </w:pPr>
          <w:r w:rsidRPr="00B434E1">
            <w:rPr>
              <w:rFonts w:ascii="Helvetica Neue LT Pro 95 Black" w:hAnsi="Helvetica Neue LT Pro 95 Black"/>
              <w:b/>
              <w:bCs/>
              <w:sz w:val="16"/>
            </w:rPr>
            <w:fldChar w:fldCharType="begin"/>
          </w:r>
          <w:r w:rsidRPr="00B434E1">
            <w:rPr>
              <w:rFonts w:ascii="Helvetica Neue LT Pro 95 Black" w:hAnsi="Helvetica Neue LT Pro 95 Black"/>
              <w:b/>
              <w:bCs/>
              <w:sz w:val="16"/>
            </w:rPr>
            <w:instrText xml:space="preserve"> AUTOTEXTLIST  \* MERGEFORMAT </w:instrText>
          </w:r>
          <w:r w:rsidRPr="00B434E1">
            <w:rPr>
              <w:rFonts w:ascii="Helvetica Neue LT Pro 95 Black" w:hAnsi="Helvetica Neue LT Pro 95 Black"/>
              <w:b/>
              <w:bCs/>
              <w:sz w:val="16"/>
            </w:rPr>
            <w:fldChar w:fldCharType="separate"/>
          </w:r>
          <w:r w:rsidR="001A19C3">
            <w:rPr>
              <w:rFonts w:ascii="Helvetica Neue LT Pro 95 Black" w:hAnsi="Helvetica Neue LT Pro 95 Black"/>
              <w:b/>
              <w:bCs/>
              <w:sz w:val="16"/>
            </w:rPr>
            <w:t>F3.2-06B</w:t>
          </w:r>
          <w:r w:rsidRPr="00B434E1">
            <w:rPr>
              <w:rFonts w:ascii="Helvetica Neue LT Pro 95 Black" w:hAnsi="Helvetica Neue LT Pro 95 Black"/>
              <w:b/>
              <w:bCs/>
              <w:sz w:val="16"/>
            </w:rPr>
            <w:fldChar w:fldCharType="end"/>
          </w:r>
        </w:p>
      </w:tc>
    </w:tr>
    <w:tr w:rsidR="00B434E1" w14:paraId="42DB9AEF" w14:textId="77777777" w:rsidTr="00F8117D">
      <w:trPr>
        <w:trHeight w:hRule="exact" w:val="198"/>
      </w:trPr>
      <w:tc>
        <w:tcPr>
          <w:tcW w:w="5243" w:type="dxa"/>
        </w:tcPr>
        <w:p w14:paraId="0D518D9F" w14:textId="46059214" w:rsidR="00B434E1" w:rsidRPr="00B434E1" w:rsidRDefault="00B434E1" w:rsidP="00F37F27">
          <w:pPr>
            <w:spacing w:after="0" w:line="200" w:lineRule="exact"/>
            <w:rPr>
              <w:rFonts w:cs="Arial"/>
              <w:sz w:val="16"/>
              <w:szCs w:val="16"/>
            </w:rPr>
          </w:pPr>
        </w:p>
      </w:tc>
      <w:tc>
        <w:tcPr>
          <w:tcW w:w="8649" w:type="dxa"/>
        </w:tcPr>
        <w:p w14:paraId="0CB2CFD3" w14:textId="214BBEF7" w:rsidR="00B434E1" w:rsidRDefault="00F209B0" w:rsidP="00F8117D">
          <w:pPr>
            <w:tabs>
              <w:tab w:val="center" w:pos="4466"/>
            </w:tabs>
            <w:spacing w:after="0" w:line="200" w:lineRule="exact"/>
            <w:rPr>
              <w:rFonts w:cs="Arial"/>
              <w:sz w:val="16"/>
              <w:szCs w:val="16"/>
            </w:rPr>
          </w:pPr>
          <w:r>
            <w:rPr>
              <w:rFonts w:asciiTheme="majorHAnsi" w:hAnsiTheme="majorHAnsi"/>
              <w:noProof/>
              <w:lang w:eastAsia="de-CH"/>
            </w:rPr>
            <mc:AlternateContent>
              <mc:Choice Requires="wps">
                <w:drawing>
                  <wp:anchor distT="0" distB="0" distL="114300" distR="114300" simplePos="0" relativeHeight="251662336" behindDoc="0" locked="0" layoutInCell="1" allowOverlap="1" wp14:anchorId="4C030B54" wp14:editId="5A63655E">
                    <wp:simplePos x="0" y="0"/>
                    <wp:positionH relativeFrom="rightMargin">
                      <wp:posOffset>-456565</wp:posOffset>
                    </wp:positionH>
                    <wp:positionV relativeFrom="page">
                      <wp:posOffset>144145</wp:posOffset>
                    </wp:positionV>
                    <wp:extent cx="475200" cy="144000"/>
                    <wp:effectExtent l="0" t="0" r="7620" b="8890"/>
                    <wp:wrapNone/>
                    <wp:docPr id="5" name="Textfeld 5"/>
                    <wp:cNvGraphicFramePr/>
                    <a:graphic xmlns:a="http://schemas.openxmlformats.org/drawingml/2006/main">
                      <a:graphicData uri="http://schemas.microsoft.com/office/word/2010/wordprocessingShape">
                        <wps:wsp>
                          <wps:cNvSpPr txBox="1"/>
                          <wps:spPr>
                            <a:xfrm>
                              <a:off x="0" y="0"/>
                              <a:ext cx="4752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76E25" w14:textId="77777777" w:rsidR="00F209B0" w:rsidRPr="00F209B0" w:rsidRDefault="00F209B0" w:rsidP="00F209B0">
                                <w:pPr>
                                  <w:spacing w:line="360" w:lineRule="auto"/>
                                  <w:jc w:val="right"/>
                                  <w:rPr>
                                    <w:sz w:val="16"/>
                                    <w:szCs w:val="16"/>
                                  </w:rPr>
                                </w:pPr>
                                <w:r w:rsidRPr="00F209B0">
                                  <w:rPr>
                                    <w:sz w:val="16"/>
                                    <w:szCs w:val="16"/>
                                  </w:rPr>
                                  <w:fldChar w:fldCharType="begin"/>
                                </w:r>
                                <w:r w:rsidRPr="00F209B0">
                                  <w:rPr>
                                    <w:sz w:val="16"/>
                                    <w:szCs w:val="16"/>
                                  </w:rPr>
                                  <w:instrText xml:space="preserve"> PAGE   \* MERGEFORMAT </w:instrText>
                                </w:r>
                                <w:r w:rsidRPr="00F209B0">
                                  <w:rPr>
                                    <w:sz w:val="16"/>
                                    <w:szCs w:val="16"/>
                                  </w:rPr>
                                  <w:fldChar w:fldCharType="separate"/>
                                </w:r>
                                <w:r w:rsidR="00611878">
                                  <w:rPr>
                                    <w:noProof/>
                                    <w:sz w:val="16"/>
                                    <w:szCs w:val="16"/>
                                  </w:rPr>
                                  <w:t>2</w:t>
                                </w:r>
                                <w:r w:rsidRPr="00F209B0">
                                  <w:rPr>
                                    <w:sz w:val="16"/>
                                    <w:szCs w:val="16"/>
                                  </w:rPr>
                                  <w:fldChar w:fldCharType="end"/>
                                </w:r>
                                <w:r w:rsidRPr="00F209B0">
                                  <w:rPr>
                                    <w:sz w:val="16"/>
                                    <w:szCs w:val="16"/>
                                  </w:rPr>
                                  <w:t>/</w:t>
                                </w:r>
                                <w:r w:rsidRPr="00F209B0">
                                  <w:rPr>
                                    <w:sz w:val="16"/>
                                    <w:szCs w:val="16"/>
                                  </w:rPr>
                                  <w:fldChar w:fldCharType="begin"/>
                                </w:r>
                                <w:r w:rsidRPr="00F209B0">
                                  <w:rPr>
                                    <w:sz w:val="16"/>
                                    <w:szCs w:val="16"/>
                                  </w:rPr>
                                  <w:instrText xml:space="preserve"> NUMPAGES   \* MERGEFORMAT </w:instrText>
                                </w:r>
                                <w:r w:rsidRPr="00F209B0">
                                  <w:rPr>
                                    <w:sz w:val="16"/>
                                    <w:szCs w:val="16"/>
                                  </w:rPr>
                                  <w:fldChar w:fldCharType="separate"/>
                                </w:r>
                                <w:r w:rsidR="00611878">
                                  <w:rPr>
                                    <w:noProof/>
                                    <w:sz w:val="16"/>
                                    <w:szCs w:val="16"/>
                                  </w:rPr>
                                  <w:t>2</w:t>
                                </w:r>
                                <w:r w:rsidRPr="00F209B0">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0B54" id="Textfeld 5" o:spid="_x0000_s1027" type="#_x0000_t202" style="position:absolute;margin-left:-35.95pt;margin-top:11.35pt;width:37.4pt;height:11.3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" fillcolor="white [3201]" stroked="f" strokeweight=".5pt">
                    <v:textbox inset="0,0,0,0">
                      <w:txbxContent>
                        <w:p w14:paraId="69376E25" w14:textId="77777777" w:rsidR="00F209B0" w:rsidRPr="00F209B0" w:rsidRDefault="00F209B0" w:rsidP="00F209B0">
                          <w:pPr>
                            <w:spacing w:line="360" w:lineRule="auto"/>
                            <w:jc w:val="right"/>
                            <w:rPr>
                              <w:sz w:val="16"/>
                              <w:szCs w:val="16"/>
                            </w:rPr>
                          </w:pPr>
                          <w:r w:rsidRPr="00F209B0">
                            <w:rPr>
                              <w:sz w:val="16"/>
                              <w:szCs w:val="16"/>
                            </w:rPr>
                            <w:fldChar w:fldCharType="begin"/>
                          </w:r>
                          <w:r w:rsidRPr="00F209B0">
                            <w:rPr>
                              <w:sz w:val="16"/>
                              <w:szCs w:val="16"/>
                            </w:rPr>
                            <w:instrText xml:space="preserve"> PAGE   \* MERGEFORMAT </w:instrText>
                          </w:r>
                          <w:r w:rsidRPr="00F209B0">
                            <w:rPr>
                              <w:sz w:val="16"/>
                              <w:szCs w:val="16"/>
                            </w:rPr>
                            <w:fldChar w:fldCharType="separate"/>
                          </w:r>
                          <w:r w:rsidR="00611878">
                            <w:rPr>
                              <w:noProof/>
                              <w:sz w:val="16"/>
                              <w:szCs w:val="16"/>
                            </w:rPr>
                            <w:t>2</w:t>
                          </w:r>
                          <w:r w:rsidRPr="00F209B0">
                            <w:rPr>
                              <w:sz w:val="16"/>
                              <w:szCs w:val="16"/>
                            </w:rPr>
                            <w:fldChar w:fldCharType="end"/>
                          </w:r>
                          <w:r w:rsidRPr="00F209B0">
                            <w:rPr>
                              <w:sz w:val="16"/>
                              <w:szCs w:val="16"/>
                            </w:rPr>
                            <w:t>/</w:t>
                          </w:r>
                          <w:r w:rsidRPr="00F209B0">
                            <w:rPr>
                              <w:sz w:val="16"/>
                              <w:szCs w:val="16"/>
                            </w:rPr>
                            <w:fldChar w:fldCharType="begin"/>
                          </w:r>
                          <w:r w:rsidRPr="00F209B0">
                            <w:rPr>
                              <w:sz w:val="16"/>
                              <w:szCs w:val="16"/>
                            </w:rPr>
                            <w:instrText xml:space="preserve"> NUMPAGES   \* MERGEFORMAT </w:instrText>
                          </w:r>
                          <w:r w:rsidRPr="00F209B0">
                            <w:rPr>
                              <w:sz w:val="16"/>
                              <w:szCs w:val="16"/>
                            </w:rPr>
                            <w:fldChar w:fldCharType="separate"/>
                          </w:r>
                          <w:r w:rsidR="00611878">
                            <w:rPr>
                              <w:noProof/>
                              <w:sz w:val="16"/>
                              <w:szCs w:val="16"/>
                            </w:rPr>
                            <w:t>2</w:t>
                          </w:r>
                          <w:r w:rsidRPr="00F209B0">
                            <w:rPr>
                              <w:noProof/>
                              <w:sz w:val="16"/>
                              <w:szCs w:val="16"/>
                            </w:rPr>
                            <w:fldChar w:fldCharType="end"/>
                          </w:r>
                        </w:p>
                      </w:txbxContent>
                    </v:textbox>
                    <w10:wrap anchorx="margin" anchory="page"/>
                  </v:shape>
                </w:pict>
              </mc:Fallback>
            </mc:AlternateContent>
          </w:r>
          <w:r w:rsidR="00F8117D">
            <w:rPr>
              <w:rFonts w:cs="Arial"/>
              <w:sz w:val="16"/>
              <w:szCs w:val="16"/>
            </w:rPr>
            <w:tab/>
          </w:r>
        </w:p>
      </w:tc>
    </w:tr>
    <w:tr w:rsidR="00F209B0" w14:paraId="351D452F" w14:textId="77777777" w:rsidTr="00F8117D">
      <w:trPr>
        <w:trHeight w:hRule="exact" w:val="198"/>
      </w:trPr>
      <w:tc>
        <w:tcPr>
          <w:tcW w:w="5243" w:type="dxa"/>
        </w:tcPr>
        <w:p w14:paraId="4FA7EDE2" w14:textId="660B2879" w:rsidR="00F632EF" w:rsidRPr="0068082B" w:rsidRDefault="00F209B0" w:rsidP="00F632EF">
          <w:pPr>
            <w:spacing w:after="0" w:line="200" w:lineRule="exact"/>
            <w:rPr>
              <w:sz w:val="16"/>
            </w:rPr>
          </w:pPr>
          <w:r w:rsidRPr="00B434E1">
            <w:rPr>
              <w:rFonts w:cs="Arial"/>
              <w:sz w:val="16"/>
              <w:szCs w:val="16"/>
            </w:rPr>
            <w:t>(</w:t>
          </w:r>
          <w:r w:rsidR="001A19C3">
            <w:rPr>
              <w:sz w:val="16"/>
            </w:rPr>
            <w:t>Stand: November 2011 / Juni 2016</w:t>
          </w:r>
          <w:r w:rsidR="00F632EF">
            <w:rPr>
              <w:sz w:val="16"/>
            </w:rPr>
            <w:t>)</w:t>
          </w:r>
        </w:p>
        <w:p w14:paraId="0B3F1E1A" w14:textId="2AA323FA" w:rsidR="00F209B0" w:rsidRPr="00B434E1" w:rsidRDefault="00F209B0" w:rsidP="00F37F27">
          <w:pPr>
            <w:spacing w:after="0" w:line="200" w:lineRule="exact"/>
            <w:rPr>
              <w:rFonts w:cs="Arial"/>
              <w:sz w:val="16"/>
              <w:szCs w:val="16"/>
            </w:rPr>
          </w:pPr>
        </w:p>
      </w:tc>
      <w:tc>
        <w:tcPr>
          <w:tcW w:w="8649" w:type="dxa"/>
        </w:tcPr>
        <w:p w14:paraId="0F7275C8" w14:textId="2E45D83C" w:rsidR="00F209B0" w:rsidRDefault="00F209B0" w:rsidP="00F209B0">
          <w:pPr>
            <w:spacing w:after="0" w:line="200" w:lineRule="exact"/>
            <w:jc w:val="right"/>
            <w:rPr>
              <w:rFonts w:cs="Arial"/>
              <w:sz w:val="16"/>
              <w:szCs w:val="16"/>
            </w:rPr>
          </w:pPr>
        </w:p>
      </w:tc>
    </w:tr>
  </w:tbl>
  <w:p w14:paraId="7DD38F06" w14:textId="77777777" w:rsidR="00B434E1" w:rsidRDefault="00B434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E1"/>
    <w:rsid w:val="000C1404"/>
    <w:rsid w:val="000D596B"/>
    <w:rsid w:val="00172003"/>
    <w:rsid w:val="001A19C3"/>
    <w:rsid w:val="002323D5"/>
    <w:rsid w:val="0025646A"/>
    <w:rsid w:val="004826A1"/>
    <w:rsid w:val="00486724"/>
    <w:rsid w:val="00611878"/>
    <w:rsid w:val="00811627"/>
    <w:rsid w:val="009522CE"/>
    <w:rsid w:val="009B2ED5"/>
    <w:rsid w:val="00AF0DE7"/>
    <w:rsid w:val="00B434E1"/>
    <w:rsid w:val="00CA077C"/>
    <w:rsid w:val="00E60DBB"/>
    <w:rsid w:val="00E87FC3"/>
    <w:rsid w:val="00EA6037"/>
    <w:rsid w:val="00ED1AB9"/>
    <w:rsid w:val="00F209B0"/>
    <w:rsid w:val="00F632EF"/>
    <w:rsid w:val="00F8117D"/>
    <w:rsid w:val="00FC2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C9E41B"/>
  <w15:docId w15:val="{932E7C1A-CAD4-4CF0-AD63-CF17F549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34E1"/>
    <w:pPr>
      <w:spacing w:after="60" w:line="280" w:lineRule="atLeast"/>
    </w:pPr>
    <w:rPr>
      <w:rFonts w:ascii="Helvetica Neue LT Pro 55 Roman" w:hAnsi="Helvetica Neue LT Pro 55 Roman"/>
      <w:sz w:val="21"/>
      <w:szCs w:val="21"/>
      <w:lang w:val="de-CH"/>
    </w:rPr>
  </w:style>
  <w:style w:type="paragraph" w:styleId="berschrift1">
    <w:name w:val="heading 1"/>
    <w:basedOn w:val="Standard"/>
    <w:next w:val="Standard"/>
    <w:link w:val="berschrift1Zchn"/>
    <w:uiPriority w:val="9"/>
    <w:qFormat/>
    <w:rsid w:val="00FC22D7"/>
    <w:pPr>
      <w:keepNext/>
      <w:keepLines/>
      <w:spacing w:after="0" w:line="480" w:lineRule="auto"/>
      <w:outlineLvl w:val="0"/>
    </w:pPr>
    <w:rPr>
      <w:rFonts w:ascii="Helvetica Neue LT Pro 95 Black" w:eastAsiaTheme="majorEastAsia" w:hAnsi="Helvetica Neue LT Pro 95 Black"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FC22D7"/>
    <w:pPr>
      <w:keepNext/>
      <w:keepLines/>
      <w:spacing w:before="40" w:after="120" w:line="360" w:lineRule="auto"/>
      <w:outlineLvl w:val="1"/>
    </w:pPr>
    <w:rPr>
      <w:rFonts w:ascii="Helvetica Neue LT Pro 95 Black" w:eastAsiaTheme="majorEastAsia" w:hAnsi="Helvetica Neue LT Pro 95 Black" w:cstheme="majorBidi"/>
      <w:b/>
      <w:bCs/>
      <w:color w:val="000000" w:themeColor="text1"/>
      <w:szCs w:val="26"/>
    </w:rPr>
  </w:style>
  <w:style w:type="paragraph" w:styleId="berschrift3">
    <w:name w:val="heading 3"/>
    <w:basedOn w:val="Standard"/>
    <w:next w:val="Standard"/>
    <w:link w:val="berschrift3Zchn"/>
    <w:uiPriority w:val="9"/>
    <w:unhideWhenUsed/>
    <w:qFormat/>
    <w:rsid w:val="00FC22D7"/>
    <w:pPr>
      <w:keepNext/>
      <w:keepLines/>
      <w:spacing w:before="120" w:after="0"/>
      <w:outlineLvl w:val="2"/>
    </w:pPr>
    <w:rPr>
      <w:rFonts w:ascii="Helvetica Neue LT Pro 95 Black" w:eastAsiaTheme="majorEastAsia" w:hAnsi="Helvetica Neue LT Pro 95 Black" w:cstheme="majorBidi"/>
      <w:b/>
      <w:bCs/>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209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09B0"/>
    <w:rPr>
      <w:rFonts w:ascii="Helvetica Neue LT Pro 55 Roman" w:hAnsi="Helvetica Neue LT Pro 55 Roman"/>
      <w:sz w:val="21"/>
      <w:szCs w:val="21"/>
      <w:lang w:val="de-CH"/>
    </w:rPr>
  </w:style>
  <w:style w:type="paragraph" w:styleId="Kopfzeile">
    <w:name w:val="header"/>
    <w:basedOn w:val="Standard"/>
    <w:link w:val="KopfzeileZchn"/>
    <w:uiPriority w:val="99"/>
    <w:unhideWhenUsed/>
    <w:rsid w:val="00F209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09B0"/>
    <w:rPr>
      <w:rFonts w:ascii="Helvetica Neue LT Pro 55 Roman" w:hAnsi="Helvetica Neue LT Pro 55 Roman"/>
      <w:sz w:val="21"/>
      <w:szCs w:val="21"/>
      <w:lang w:val="de-CH"/>
    </w:rPr>
  </w:style>
  <w:style w:type="table" w:styleId="Tabellenraster">
    <w:name w:val="Table Grid"/>
    <w:basedOn w:val="NormaleTabelle"/>
    <w:uiPriority w:val="59"/>
    <w:rsid w:val="00B434E1"/>
    <w:pPr>
      <w:spacing w:line="248" w:lineRule="exact"/>
    </w:pPr>
    <w:rPr>
      <w:rFonts w:ascii="Arial" w:hAnsi="Arial"/>
      <w:sz w:val="21"/>
      <w:szCs w:val="21"/>
      <w:lang w:val="de-CH"/>
    </w:rPr>
    <w:tblPr>
      <w:tblCellMar>
        <w:left w:w="0" w:type="dxa"/>
        <w:right w:w="0" w:type="dxa"/>
      </w:tblCellMar>
    </w:tblPr>
  </w:style>
  <w:style w:type="character" w:customStyle="1" w:styleId="berschrift1Zchn">
    <w:name w:val="Überschrift 1 Zchn"/>
    <w:basedOn w:val="Absatz-Standardschriftart"/>
    <w:link w:val="berschrift1"/>
    <w:uiPriority w:val="9"/>
    <w:rsid w:val="00FC22D7"/>
    <w:rPr>
      <w:rFonts w:ascii="Helvetica Neue LT Pro 95 Black" w:eastAsiaTheme="majorEastAsia" w:hAnsi="Helvetica Neue LT Pro 95 Black" w:cstheme="majorBidi"/>
      <w:b/>
      <w:bCs/>
      <w:color w:val="000000" w:themeColor="text1"/>
      <w:sz w:val="32"/>
      <w:szCs w:val="32"/>
      <w:lang w:val="de-CH"/>
    </w:rPr>
  </w:style>
  <w:style w:type="character" w:customStyle="1" w:styleId="berschrift2Zchn">
    <w:name w:val="Überschrift 2 Zchn"/>
    <w:basedOn w:val="Absatz-Standardschriftart"/>
    <w:link w:val="berschrift2"/>
    <w:uiPriority w:val="9"/>
    <w:rsid w:val="00FC22D7"/>
    <w:rPr>
      <w:rFonts w:ascii="Helvetica Neue LT Pro 95 Black" w:eastAsiaTheme="majorEastAsia" w:hAnsi="Helvetica Neue LT Pro 95 Black" w:cstheme="majorBidi"/>
      <w:b/>
      <w:bCs/>
      <w:color w:val="000000" w:themeColor="text1"/>
      <w:sz w:val="21"/>
      <w:szCs w:val="26"/>
      <w:lang w:val="de-CH"/>
    </w:rPr>
  </w:style>
  <w:style w:type="character" w:styleId="Seitenzahl">
    <w:name w:val="page number"/>
    <w:basedOn w:val="Absatz-Standardschriftart"/>
    <w:uiPriority w:val="99"/>
    <w:semiHidden/>
    <w:unhideWhenUsed/>
    <w:rsid w:val="00F209B0"/>
  </w:style>
  <w:style w:type="character" w:customStyle="1" w:styleId="berschrift3Zchn">
    <w:name w:val="Überschrift 3 Zchn"/>
    <w:basedOn w:val="Absatz-Standardschriftart"/>
    <w:link w:val="berschrift3"/>
    <w:uiPriority w:val="9"/>
    <w:rsid w:val="00FC22D7"/>
    <w:rPr>
      <w:rFonts w:ascii="Helvetica Neue LT Pro 95 Black" w:eastAsiaTheme="majorEastAsia" w:hAnsi="Helvetica Neue LT Pro 95 Black" w:cstheme="majorBidi"/>
      <w:b/>
      <w:bCs/>
      <w:color w:val="000000" w:themeColor="text1"/>
      <w:sz w:val="21"/>
      <w:lang w:val="de-CH"/>
    </w:rPr>
  </w:style>
  <w:style w:type="character" w:styleId="Hyperlink">
    <w:name w:val="Hyperlink"/>
    <w:basedOn w:val="Absatz-Standardschriftart"/>
    <w:uiPriority w:val="99"/>
    <w:unhideWhenUsed/>
    <w:rsid w:val="0025646A"/>
    <w:rPr>
      <w:color w:val="0563C1" w:themeColor="hyperlink"/>
      <w:u w:val="single"/>
    </w:rPr>
  </w:style>
  <w:style w:type="paragraph" w:styleId="Textkrper-Einzug2">
    <w:name w:val="Body Text Indent 2"/>
    <w:basedOn w:val="Standard"/>
    <w:link w:val="Textkrper-Einzug2Zchn"/>
    <w:semiHidden/>
    <w:rsid w:val="0025646A"/>
    <w:pPr>
      <w:spacing w:before="144" w:after="144" w:line="288" w:lineRule="atLeast"/>
      <w:ind w:left="284"/>
    </w:pPr>
    <w:rPr>
      <w:rFonts w:ascii="Times New Roman" w:eastAsia="Times New Roman" w:hAnsi="Times New Roman" w:cs="Times New Roman"/>
      <w:kern w:val="26"/>
      <w:sz w:val="22"/>
      <w:szCs w:val="20"/>
      <w:lang w:eastAsia="de-CH"/>
    </w:rPr>
  </w:style>
  <w:style w:type="character" w:customStyle="1" w:styleId="Textkrper-Einzug2Zchn">
    <w:name w:val="Textkörper-Einzug 2 Zchn"/>
    <w:basedOn w:val="Absatz-Standardschriftart"/>
    <w:link w:val="Textkrper-Einzug2"/>
    <w:semiHidden/>
    <w:rsid w:val="0025646A"/>
    <w:rPr>
      <w:rFonts w:ascii="Times New Roman" w:eastAsia="Times New Roman" w:hAnsi="Times New Roman" w:cs="Times New Roman"/>
      <w:kern w:val="26"/>
      <w:sz w:val="22"/>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ict-berufsbildung.ch/modules.php?name=Mbk&amp;a=20101&amp;cmodnr=103&amp;noheader=1" TargetMode="External"/><Relationship Id="rId13" Type="http://schemas.openxmlformats.org/officeDocument/2006/relationships/hyperlink" Target="https://cf.ict-berufsbildung.ch/modules.php?name=Mbk&amp;a=20101&amp;cmodnr=127&amp;noheader=1"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cf.ict-berufsbildung.ch/modules.php?name=Mbk&amp;a=20101&amp;cmodnr=117&amp;noheader=1" TargetMode="External"/><Relationship Id="rId12" Type="http://schemas.openxmlformats.org/officeDocument/2006/relationships/hyperlink" Target="https://cf.ict-berufsbildung.ch/modules.php?name=Mbk&amp;a=20101&amp;cmodnr=305&amp;noheader=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cf.ict-berufsbildung.ch/modules.php?name=Mbk&amp;a=20101&amp;cmodnr=316&amp;noheader=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f.ict-berufsbildung.ch/modules.php?name=Mbk&amp;a=20101&amp;cmodnr=301&amp;noheader=1" TargetMode="External"/><Relationship Id="rId11" Type="http://schemas.openxmlformats.org/officeDocument/2006/relationships/hyperlink" Target="https://cf.ict-berufsbildung.ch/modules.php?name=Mbk&amp;a=20101&amp;cmodnr=124&amp;noheader=1" TargetMode="External"/><Relationship Id="rId5" Type="http://schemas.openxmlformats.org/officeDocument/2006/relationships/endnotes" Target="endnotes.xml"/><Relationship Id="rId15" Type="http://schemas.openxmlformats.org/officeDocument/2006/relationships/hyperlink" Target="https://cf.ict-berufsbildung.ch/modules.php?name=Mbk&amp;a=20101&amp;cmodnr=306&amp;noheader=1" TargetMode="External"/><Relationship Id="rId10" Type="http://schemas.openxmlformats.org/officeDocument/2006/relationships/hyperlink" Target="https://cf.ict-berufsbildung.ch/modules.php?name=Mbk&amp;a=20101&amp;cmodnr=304&amp;noheader=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f.ict-berufsbildung.ch/modules.php?name=Mbk&amp;a=20101&amp;cmodnr=303&amp;noheader=1" TargetMode="External"/><Relationship Id="rId14" Type="http://schemas.openxmlformats.org/officeDocument/2006/relationships/hyperlink" Target="https://cf.ict-berufsbildung.ch/modules.php?name=Mbk&amp;a=20101&amp;cmodnr=132&amp;noheader=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8F525801</Template>
  <TotalTime>0</TotalTime>
  <Pages>2</Pages>
  <Words>575</Words>
  <Characters>3623</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F3.2-06 Selbstbeurteilung / IT-Kompetenzen</vt:lpstr>
      <vt:lpstr>Skripten und Arbeitsblätter</vt:lpstr>
      <vt:lpstr>    1 Zweck</vt:lpstr>
      <vt:lpstr>    2 Geltungsbereich</vt:lpstr>
      <vt:lpstr>    3 Weitere geltende Vorlagen</vt:lpstr>
      <vt:lpstr>        3.1 Hilfsmittel</vt:lpstr>
    </vt:vector>
  </TitlesOfParts>
  <Company>MBA</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F3.2-06 Selbstbeurteilung / IT-Kompetenzen</dc:title>
  <dc:subject/>
  <dc:creator>B163EAI</dc:creator>
  <cp:keywords/>
  <dc:description/>
  <cp:lastModifiedBy>B163EAI</cp:lastModifiedBy>
  <cp:revision>3</cp:revision>
  <cp:lastPrinted>2019-07-31T04:36:00Z</cp:lastPrinted>
  <dcterms:created xsi:type="dcterms:W3CDTF">2019-07-31T04:36:00Z</dcterms:created>
  <dcterms:modified xsi:type="dcterms:W3CDTF">2019-07-31T04:36:00Z</dcterms:modified>
</cp:coreProperties>
</file>